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  <w:color w:val="2f5496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2f5496"/>
          <w:sz w:val="40"/>
          <w:szCs w:val="40"/>
          <w:rtl w:val="0"/>
        </w:rPr>
        <w:t xml:space="preserve">Stypendia na wspólne programy studiów magisterskich ,,Erasmus Mundus”  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,,Erasmus Mundus”  to wysokiej rangi zintegrowane programy studiów magisterskich. Są one zaprojektowane i realizowane przez międzynarodową współpracę instytucji szkolnictwa wyższego (ang. HEI).  Uczestniczą w nich co najmniej trzy uczelnie z trzech różnych krajów, z których co najmniej dwa muszą być państwami członkowskimi UE i ,,państwami trzecimi” powiązanymi z Programem.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Poprzez wspieranie wspólnie uznawanych dyplomów magisterskich, Unia Europejska ma na celu  promowanie ,,doskonałości” i dążenie do umiędzynarodowienia uczestniczących instytucji. Dla studentów, którzy wezmą udział w tych prestiżowych programach są przewidziane stypendia; programy magisterskie oferują je najlepszym kandydatom.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Stypendia pokrywają koszty udziału studenta w programie, koszty podróży oraz są dodatkiem do kosztów utrzymania.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Czas trwania studiów magisterskich: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2-4 semestry (pokrywające 60, 90 lub 120 punktów ECTS). 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Typ przyznanego stopnia naukowego: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,,wspólny tytuł”  (tzn. pojedynczy dyplom wydany na zlecenie co najmniej dwóch uczelni wyższych) lub ,,wiele tytułów” (tzn. co najmniej dwa dyplomy wydane na zlecenie konsorcjum dwóch uczelni wyższych). 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aplikowania zachęca się studentów z całego świata, którzy są na etapie studiów magisterskich. Konieczne jest posiadanie tytułu licencjata (pierwszego stopnia) lub studiowanie ostatniego roku studiów licencjackich i ukończenie studiów przed rozpoczęciem programu studiów magisterskich.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Aplikowanie i dodatkowe informacje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Należy wejść na stronę internetowego katalogu programów magisterskich Erasmus Mundus- 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online catalogue of Erasmus Mundus masters programmes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Tam można znaleźć szczegółowe informacje na temat opisanych powyżej programów oraz link do stron internetowych programów studiów magisterskich. Na tych stronach można znaleźć  wszystkie informacje pomocne do podjęcia decyzji: opis kursu studiów, listę uczestniczących w nim uniwersytetów oraz wymogi przyjęcia do programu. 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Strona internetowa Programu przeprowadzi Pana/Pani przez wszystkie etapy aplikacji. W razie pytań, należy skontaktować się  bezpośrednio z odpowiednim uniwersytetem.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Każdego roku dodawana jest nowa seria programu studiów magisterskich Erasmus Mundus.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Większość konsorcjów wymaga, aby aplikacje były zgłaszane między październikiem i styczniem  (na kursy zaczynające się w następnym roku akademickim).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pacing w:after="200" w:before="24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Ogłoszenie przetłumaczył: Artur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acea.ec.europa.eu/scholarships/emjmd-catalogue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