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B65F" w14:textId="77777777" w:rsidR="005D1038" w:rsidRPr="005D1038" w:rsidRDefault="005D1038" w:rsidP="007B5DB5">
      <w:pPr>
        <w:spacing w:after="150" w:line="240" w:lineRule="auto"/>
        <w:jc w:val="both"/>
        <w:rPr>
          <w:rFonts w:asciiTheme="majorHAnsi" w:eastAsia="Times New Roman" w:hAnsiTheme="majorHAnsi" w:cstheme="majorBidi"/>
          <w:b/>
          <w:bCs/>
          <w:color w:val="2E74B5" w:themeColor="accent1" w:themeShade="BF"/>
          <w:sz w:val="26"/>
          <w:szCs w:val="26"/>
          <w:lang w:val="en-GB" w:eastAsia="pl-PL"/>
        </w:rPr>
      </w:pPr>
      <w:r w:rsidRPr="005D1038">
        <w:rPr>
          <w:rFonts w:asciiTheme="majorHAnsi" w:eastAsia="Times New Roman" w:hAnsiTheme="majorHAnsi" w:cstheme="majorBidi"/>
          <w:b/>
          <w:bCs/>
          <w:color w:val="2E74B5" w:themeColor="accent1" w:themeShade="BF"/>
          <w:sz w:val="26"/>
          <w:szCs w:val="26"/>
          <w:lang w:val="en-GB" w:eastAsia="pl-PL"/>
        </w:rPr>
        <w:t>Shanghai Government Scholarship</w:t>
      </w:r>
    </w:p>
    <w:p w14:paraId="14990EBD" w14:textId="77777777" w:rsidR="005D1038" w:rsidRDefault="005D1038" w:rsidP="007B5DB5">
      <w:p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Shanghai Municipal Government Scholarship was established in 2006 with the aims to enhance the development of international student education in Shanghai and encourage more and more outstanding international students and scholars to ECNU.</w:t>
      </w:r>
    </w:p>
    <w:p w14:paraId="4ED7334A" w14:textId="77777777" w:rsidR="005D1038" w:rsidRDefault="005D1038" w:rsidP="007B5DB5">
      <w:p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Shanghai Government Scholarship is for the excellent international students who apply for the undergraduate, graduate or PhD program at East China Normal University. Applicants for the undergraduate program without a qualified HSK level can apply for a one-year pre-college program to study Chinese with full scholarship sponsored. If the applicant still cannot achieve the qualified HSK level after the pre-college program, the applicant will graduate as a language student.</w:t>
      </w:r>
    </w:p>
    <w:p w14:paraId="30D7746D" w14:textId="77777777" w:rsidR="005D1038" w:rsidRPr="005D1038" w:rsidRDefault="005D1038" w:rsidP="005D1038">
      <w:pPr>
        <w:spacing w:after="150" w:line="240" w:lineRule="auto"/>
        <w:jc w:val="both"/>
        <w:rPr>
          <w:rFonts w:eastAsia="Times New Roman" w:cstheme="minorHAnsi"/>
          <w:b/>
          <w:color w:val="000000"/>
          <w:lang w:val="en-GB" w:eastAsia="pl-PL"/>
        </w:rPr>
      </w:pPr>
      <w:r w:rsidRPr="005D1038">
        <w:rPr>
          <w:rFonts w:eastAsia="Times New Roman" w:cstheme="minorHAnsi"/>
          <w:b/>
          <w:color w:val="000000"/>
          <w:lang w:val="en-GB" w:eastAsia="pl-PL"/>
        </w:rPr>
        <w:t>Eligibility:</w:t>
      </w:r>
    </w:p>
    <w:p w14:paraId="549A4B91" w14:textId="77777777" w:rsidR="005D1038" w:rsidRDefault="005D1038" w:rsidP="005D1038">
      <w:pPr>
        <w:pStyle w:val="ListParagraph"/>
        <w:numPr>
          <w:ilvl w:val="0"/>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Applicants must be non-Chinese citizens and in good health.</w:t>
      </w:r>
    </w:p>
    <w:p w14:paraId="3E51EEF0" w14:textId="77777777" w:rsidR="005D1038" w:rsidRDefault="005D1038" w:rsidP="005D1038">
      <w:pPr>
        <w:pStyle w:val="ListParagraph"/>
        <w:numPr>
          <w:ilvl w:val="0"/>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Education background and age limit:</w:t>
      </w:r>
    </w:p>
    <w:p w14:paraId="6848514A" w14:textId="77777777" w:rsidR="005D1038" w:rsidRDefault="005D1038" w:rsidP="005D1038">
      <w:pPr>
        <w:pStyle w:val="ListParagraph"/>
        <w:numPr>
          <w:ilvl w:val="1"/>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Applicants for pre-college program must have high school diploma and be under 23.</w:t>
      </w:r>
    </w:p>
    <w:p w14:paraId="3963777F" w14:textId="77777777" w:rsidR="005D1038" w:rsidRDefault="005D1038" w:rsidP="005D1038">
      <w:pPr>
        <w:pStyle w:val="ListParagraph"/>
        <w:numPr>
          <w:ilvl w:val="1"/>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 xml:space="preserve">Applicants for </w:t>
      </w:r>
      <w:proofErr w:type="gramStart"/>
      <w:r w:rsidRPr="005D1038">
        <w:rPr>
          <w:rFonts w:eastAsia="Times New Roman" w:cstheme="minorHAnsi"/>
          <w:color w:val="000000"/>
          <w:lang w:val="en-GB" w:eastAsia="pl-PL"/>
        </w:rPr>
        <w:t>bachelor</w:t>
      </w:r>
      <w:proofErr w:type="gramEnd"/>
      <w:r w:rsidRPr="005D1038">
        <w:rPr>
          <w:rFonts w:eastAsia="Times New Roman" w:cstheme="minorHAnsi"/>
          <w:color w:val="000000"/>
          <w:lang w:val="en-GB" w:eastAsia="pl-PL"/>
        </w:rPr>
        <w:t xml:space="preserve"> degree program must have high school diploma and be under 25.</w:t>
      </w:r>
    </w:p>
    <w:p w14:paraId="37EC2764" w14:textId="77777777" w:rsidR="005D1038" w:rsidRDefault="005D1038" w:rsidP="005D1038">
      <w:pPr>
        <w:pStyle w:val="ListParagraph"/>
        <w:numPr>
          <w:ilvl w:val="1"/>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 xml:space="preserve"> Applicants for </w:t>
      </w:r>
      <w:proofErr w:type="gramStart"/>
      <w:r w:rsidRPr="005D1038">
        <w:rPr>
          <w:rFonts w:eastAsia="Times New Roman" w:cstheme="minorHAnsi"/>
          <w:color w:val="000000"/>
          <w:lang w:val="en-GB" w:eastAsia="pl-PL"/>
        </w:rPr>
        <w:t>master</w:t>
      </w:r>
      <w:proofErr w:type="gramEnd"/>
      <w:r w:rsidRPr="005D1038">
        <w:rPr>
          <w:rFonts w:eastAsia="Times New Roman" w:cstheme="minorHAnsi"/>
          <w:color w:val="000000"/>
          <w:lang w:val="en-GB" w:eastAsia="pl-PL"/>
        </w:rPr>
        <w:t xml:space="preserve"> degree program must have bachelor degree and be under 35.</w:t>
      </w:r>
    </w:p>
    <w:p w14:paraId="79B00283" w14:textId="77777777" w:rsidR="005D1038" w:rsidRDefault="005D1038" w:rsidP="005D1038">
      <w:pPr>
        <w:pStyle w:val="ListParagraph"/>
        <w:numPr>
          <w:ilvl w:val="1"/>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 xml:space="preserve"> Applicants for doctoral degree program must have </w:t>
      </w:r>
      <w:proofErr w:type="gramStart"/>
      <w:r w:rsidRPr="005D1038">
        <w:rPr>
          <w:rFonts w:eastAsia="Times New Roman" w:cstheme="minorHAnsi"/>
          <w:color w:val="000000"/>
          <w:lang w:val="en-GB" w:eastAsia="pl-PL"/>
        </w:rPr>
        <w:t>master</w:t>
      </w:r>
      <w:proofErr w:type="gramEnd"/>
      <w:r w:rsidRPr="005D1038">
        <w:rPr>
          <w:rFonts w:eastAsia="Times New Roman" w:cstheme="minorHAnsi"/>
          <w:color w:val="000000"/>
          <w:lang w:val="en-GB" w:eastAsia="pl-PL"/>
        </w:rPr>
        <w:t xml:space="preserve"> degree and under 40.</w:t>
      </w:r>
    </w:p>
    <w:p w14:paraId="705D5DF6" w14:textId="77777777" w:rsidR="005D1038" w:rsidRPr="005D1038" w:rsidRDefault="005D1038" w:rsidP="005D1038">
      <w:pPr>
        <w:pStyle w:val="ListParagraph"/>
        <w:numPr>
          <w:ilvl w:val="0"/>
          <w:numId w:val="7"/>
        </w:num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Students that have won the Chinese Government Scholarship or any scholarship offered by other organizations are not entitled to apply SGS.</w:t>
      </w:r>
    </w:p>
    <w:p w14:paraId="48EAA8AB" w14:textId="77777777" w:rsidR="005D1038" w:rsidRPr="005D1038" w:rsidRDefault="005D1038" w:rsidP="005D1038">
      <w:pPr>
        <w:spacing w:after="150" w:line="240" w:lineRule="auto"/>
        <w:jc w:val="both"/>
        <w:rPr>
          <w:rFonts w:eastAsia="Times New Roman" w:cstheme="minorHAnsi"/>
          <w:b/>
          <w:bCs/>
          <w:color w:val="000000"/>
          <w:lang w:val="en-GB" w:eastAsia="pl-PL"/>
        </w:rPr>
      </w:pPr>
      <w:r w:rsidRPr="005D1038">
        <w:rPr>
          <w:rFonts w:eastAsia="Times New Roman" w:cstheme="minorHAnsi"/>
          <w:b/>
          <w:bCs/>
          <w:color w:val="000000"/>
          <w:lang w:val="en-GB" w:eastAsia="pl-PL"/>
        </w:rPr>
        <w:t>Scholarship Coverage</w:t>
      </w:r>
    </w:p>
    <w:p w14:paraId="6D557D2A" w14:textId="77777777" w:rsidR="005D1038" w:rsidRPr="005D1038" w:rsidRDefault="005D1038" w:rsidP="005D1038">
      <w:pPr>
        <w:spacing w:after="150" w:line="240" w:lineRule="auto"/>
        <w:jc w:val="both"/>
        <w:rPr>
          <w:rFonts w:eastAsia="Times New Roman" w:cstheme="minorHAnsi"/>
          <w:color w:val="000000"/>
          <w:u w:val="single"/>
          <w:lang w:val="en-GB" w:eastAsia="pl-PL"/>
        </w:rPr>
      </w:pPr>
      <w:r w:rsidRPr="005D1038">
        <w:rPr>
          <w:rFonts w:eastAsia="Times New Roman" w:cstheme="minorHAnsi"/>
          <w:bCs/>
          <w:color w:val="000000"/>
          <w:u w:val="single"/>
          <w:lang w:val="en-GB" w:eastAsia="pl-PL"/>
        </w:rPr>
        <w:t>1) Type A (Full scholarship)</w:t>
      </w:r>
    </w:p>
    <w:p w14:paraId="03AF9452" w14:textId="77777777" w:rsidR="005D1038" w:rsidRPr="005D1038" w:rsidRDefault="005D1038" w:rsidP="005D1038">
      <w:p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Exempt from tuition fee, and accommodation on campus; provide comprehensive medical insurance and monthly living expense (Doctoral program: CNY3500; Graduate program: CNY3000; Undergraduate program: CNY2500)</w:t>
      </w:r>
    </w:p>
    <w:p w14:paraId="01D9BC2C" w14:textId="77777777" w:rsidR="005D1038" w:rsidRPr="005D1038" w:rsidRDefault="005D1038" w:rsidP="005D1038">
      <w:pPr>
        <w:spacing w:after="150" w:line="240" w:lineRule="auto"/>
        <w:jc w:val="both"/>
        <w:rPr>
          <w:rFonts w:eastAsia="Times New Roman" w:cstheme="minorHAnsi"/>
          <w:color w:val="000000"/>
          <w:u w:val="single"/>
          <w:lang w:val="en-GB" w:eastAsia="pl-PL"/>
        </w:rPr>
      </w:pPr>
      <w:r w:rsidRPr="005D1038">
        <w:rPr>
          <w:rFonts w:eastAsia="Times New Roman" w:cstheme="minorHAnsi"/>
          <w:bCs/>
          <w:color w:val="000000"/>
          <w:u w:val="single"/>
          <w:lang w:val="en-GB" w:eastAsia="pl-PL"/>
        </w:rPr>
        <w:t>2) Type B (Partial scholarship)</w:t>
      </w:r>
    </w:p>
    <w:p w14:paraId="1914A82C" w14:textId="77777777" w:rsidR="005D1038" w:rsidRDefault="005D1038" w:rsidP="005D1038">
      <w:pPr>
        <w:spacing w:after="150" w:line="240" w:lineRule="auto"/>
        <w:jc w:val="both"/>
        <w:rPr>
          <w:rFonts w:eastAsia="Times New Roman" w:cstheme="minorHAnsi"/>
          <w:color w:val="000000"/>
          <w:lang w:val="en-GB" w:eastAsia="pl-PL"/>
        </w:rPr>
      </w:pPr>
      <w:r w:rsidRPr="005D1038">
        <w:rPr>
          <w:rFonts w:eastAsia="Times New Roman" w:cstheme="minorHAnsi"/>
          <w:color w:val="000000"/>
          <w:lang w:val="en-GB" w:eastAsia="pl-PL"/>
        </w:rPr>
        <w:t xml:space="preserve">Exempt from tuition </w:t>
      </w:r>
      <w:proofErr w:type="gramStart"/>
      <w:r w:rsidRPr="005D1038">
        <w:rPr>
          <w:rFonts w:eastAsia="Times New Roman" w:cstheme="minorHAnsi"/>
          <w:color w:val="000000"/>
          <w:lang w:val="en-GB" w:eastAsia="pl-PL"/>
        </w:rPr>
        <w:t>fee, and</w:t>
      </w:r>
      <w:proofErr w:type="gramEnd"/>
      <w:r w:rsidRPr="005D1038">
        <w:rPr>
          <w:rFonts w:eastAsia="Times New Roman" w:cstheme="minorHAnsi"/>
          <w:color w:val="000000"/>
          <w:lang w:val="en-GB" w:eastAsia="pl-PL"/>
        </w:rPr>
        <w:t xml:space="preserve"> provide comprehensive medical insurance.</w:t>
      </w:r>
    </w:p>
    <w:p w14:paraId="48845EB4" w14:textId="77777777" w:rsidR="005D1038" w:rsidRPr="000058ED" w:rsidRDefault="005D1038" w:rsidP="005D1038">
      <w:pPr>
        <w:spacing w:after="150" w:line="240" w:lineRule="auto"/>
        <w:jc w:val="both"/>
        <w:rPr>
          <w:rFonts w:eastAsia="Times New Roman" w:cstheme="minorHAnsi"/>
          <w:b/>
          <w:color w:val="000000"/>
          <w:lang w:val="en-US" w:eastAsia="pl-PL"/>
        </w:rPr>
      </w:pPr>
      <w:r w:rsidRPr="000058ED">
        <w:rPr>
          <w:rFonts w:eastAsia="Times New Roman" w:cstheme="minorHAnsi"/>
          <w:b/>
          <w:bCs/>
          <w:color w:val="000000"/>
          <w:lang w:val="en-US" w:eastAsia="pl-PL"/>
        </w:rPr>
        <w:t xml:space="preserve">Application Deadline: </w:t>
      </w:r>
      <w:r w:rsidRPr="000058ED">
        <w:rPr>
          <w:rFonts w:eastAsia="Times New Roman" w:cstheme="minorHAnsi"/>
          <w:b/>
          <w:color w:val="000000"/>
          <w:lang w:val="en-US" w:eastAsia="pl-PL"/>
        </w:rPr>
        <w:t>May 15th, 2021</w:t>
      </w:r>
    </w:p>
    <w:p w14:paraId="1931EB25" w14:textId="439EAA36" w:rsidR="007017D5" w:rsidRDefault="007B5DB5" w:rsidP="005D1038">
      <w:pPr>
        <w:spacing w:after="150" w:line="240" w:lineRule="auto"/>
        <w:jc w:val="both"/>
        <w:rPr>
          <w:rFonts w:eastAsia="Times New Roman" w:cstheme="minorHAnsi"/>
          <w:i/>
          <w:color w:val="000000"/>
          <w:lang w:val="en-US" w:eastAsia="pl-PL"/>
        </w:rPr>
      </w:pPr>
      <w:proofErr w:type="spellStart"/>
      <w:r w:rsidRPr="000058ED">
        <w:rPr>
          <w:rFonts w:eastAsia="Times New Roman" w:cstheme="minorHAnsi"/>
          <w:i/>
          <w:color w:val="000000"/>
          <w:lang w:val="en-US" w:eastAsia="pl-PL"/>
        </w:rPr>
        <w:t>Informacje</w:t>
      </w:r>
      <w:proofErr w:type="spellEnd"/>
      <w:r w:rsidRPr="000058ED">
        <w:rPr>
          <w:rFonts w:eastAsia="Times New Roman" w:cstheme="minorHAnsi"/>
          <w:i/>
          <w:color w:val="000000"/>
          <w:lang w:val="en-US" w:eastAsia="pl-PL"/>
        </w:rPr>
        <w:t xml:space="preserve"> </w:t>
      </w:r>
      <w:proofErr w:type="spellStart"/>
      <w:r w:rsidRPr="000058ED">
        <w:rPr>
          <w:rFonts w:eastAsia="Times New Roman" w:cstheme="minorHAnsi"/>
          <w:i/>
          <w:color w:val="000000"/>
          <w:lang w:val="en-US" w:eastAsia="pl-PL"/>
        </w:rPr>
        <w:t>pochodzą</w:t>
      </w:r>
      <w:proofErr w:type="spellEnd"/>
      <w:r w:rsidRPr="000058ED">
        <w:rPr>
          <w:rFonts w:eastAsia="Times New Roman" w:cstheme="minorHAnsi"/>
          <w:i/>
          <w:color w:val="000000"/>
          <w:lang w:val="en-US" w:eastAsia="pl-PL"/>
        </w:rPr>
        <w:t xml:space="preserve"> </w:t>
      </w:r>
      <w:proofErr w:type="spellStart"/>
      <w:r w:rsidRPr="000058ED">
        <w:rPr>
          <w:rFonts w:eastAsia="Times New Roman" w:cstheme="minorHAnsi"/>
          <w:i/>
          <w:color w:val="000000"/>
          <w:lang w:val="en-US" w:eastAsia="pl-PL"/>
        </w:rPr>
        <w:t>ze</w:t>
      </w:r>
      <w:proofErr w:type="spellEnd"/>
      <w:r w:rsidRPr="000058ED">
        <w:rPr>
          <w:rFonts w:eastAsia="Times New Roman" w:cstheme="minorHAnsi"/>
          <w:i/>
          <w:color w:val="000000"/>
          <w:lang w:val="en-US" w:eastAsia="pl-PL"/>
        </w:rPr>
        <w:t xml:space="preserve"> </w:t>
      </w:r>
      <w:proofErr w:type="spellStart"/>
      <w:r w:rsidRPr="000058ED">
        <w:rPr>
          <w:rFonts w:eastAsia="Times New Roman" w:cstheme="minorHAnsi"/>
          <w:i/>
          <w:color w:val="000000"/>
          <w:lang w:val="en-US" w:eastAsia="pl-PL"/>
        </w:rPr>
        <w:t>strony</w:t>
      </w:r>
      <w:proofErr w:type="spellEnd"/>
      <w:r w:rsidRPr="000058ED">
        <w:rPr>
          <w:rFonts w:eastAsia="Times New Roman" w:cstheme="minorHAnsi"/>
          <w:i/>
          <w:color w:val="000000"/>
          <w:lang w:val="en-US" w:eastAsia="pl-PL"/>
        </w:rPr>
        <w:t xml:space="preserve">: </w:t>
      </w:r>
      <w:r w:rsidR="005D1038" w:rsidRPr="000058ED">
        <w:rPr>
          <w:rFonts w:eastAsia="Times New Roman" w:cstheme="minorHAnsi"/>
          <w:i/>
          <w:color w:val="000000"/>
          <w:lang w:val="en-US" w:eastAsia="pl-PL"/>
        </w:rPr>
        <w:t>http://lxs.ecnu.edu.cn/EN/msg.php?id=35</w:t>
      </w:r>
    </w:p>
    <w:p w14:paraId="38F4BE52" w14:textId="20362E6D" w:rsidR="000058ED" w:rsidRDefault="000058ED" w:rsidP="005D1038">
      <w:pPr>
        <w:spacing w:after="150" w:line="240" w:lineRule="auto"/>
        <w:jc w:val="both"/>
        <w:rPr>
          <w:rFonts w:eastAsia="Times New Roman" w:cstheme="minorHAnsi"/>
          <w:i/>
          <w:color w:val="000000"/>
          <w:lang w:val="en-US" w:eastAsia="pl-PL"/>
        </w:rPr>
      </w:pPr>
    </w:p>
    <w:p w14:paraId="599FCEE2" w14:textId="7C21E9C0" w:rsidR="000058ED" w:rsidRDefault="000058ED">
      <w:pPr>
        <w:rPr>
          <w:rFonts w:eastAsia="Times New Roman" w:cstheme="minorHAnsi"/>
          <w:i/>
          <w:color w:val="000000"/>
          <w:lang w:val="en-US" w:eastAsia="pl-PL"/>
        </w:rPr>
      </w:pPr>
      <w:r>
        <w:rPr>
          <w:rFonts w:eastAsia="Times New Roman" w:cstheme="minorHAnsi"/>
          <w:i/>
          <w:color w:val="000000"/>
          <w:lang w:val="en-US" w:eastAsia="pl-PL"/>
        </w:rPr>
        <w:br w:type="page"/>
      </w:r>
    </w:p>
    <w:p w14:paraId="4DE5E043" w14:textId="6F95F1BC" w:rsidR="000058ED" w:rsidRPr="000058ED" w:rsidRDefault="000058ED" w:rsidP="000058ED">
      <w:pPr>
        <w:spacing w:after="150" w:line="240" w:lineRule="auto"/>
        <w:jc w:val="both"/>
        <w:rPr>
          <w:rFonts w:cstheme="minorHAnsi"/>
          <w:b/>
          <w:bCs/>
        </w:rPr>
      </w:pPr>
      <w:r w:rsidRPr="000058ED">
        <w:rPr>
          <w:rFonts w:cstheme="minorHAnsi"/>
          <w:b/>
          <w:bCs/>
        </w:rPr>
        <w:lastRenderedPageBreak/>
        <w:t xml:space="preserve">Shanghai </w:t>
      </w:r>
      <w:proofErr w:type="spellStart"/>
      <w:r w:rsidRPr="000058ED">
        <w:rPr>
          <w:rFonts w:cstheme="minorHAnsi"/>
          <w:b/>
          <w:bCs/>
        </w:rPr>
        <w:t>Government</w:t>
      </w:r>
      <w:proofErr w:type="spellEnd"/>
      <w:r w:rsidRPr="000058ED">
        <w:rPr>
          <w:rFonts w:cstheme="minorHAnsi"/>
          <w:b/>
          <w:bCs/>
        </w:rPr>
        <w:t xml:space="preserve"> </w:t>
      </w:r>
      <w:proofErr w:type="spellStart"/>
      <w:r w:rsidRPr="000058ED">
        <w:rPr>
          <w:rFonts w:cstheme="minorHAnsi"/>
          <w:b/>
          <w:bCs/>
        </w:rPr>
        <w:t>Scholarship</w:t>
      </w:r>
      <w:proofErr w:type="spellEnd"/>
      <w:r w:rsidR="00BE1947">
        <w:rPr>
          <w:rFonts w:cstheme="minorHAnsi"/>
          <w:b/>
          <w:bCs/>
        </w:rPr>
        <w:t xml:space="preserve"> / </w:t>
      </w:r>
      <w:r w:rsidR="00BE1947" w:rsidRPr="00BE1947">
        <w:rPr>
          <w:rFonts w:cstheme="minorHAnsi"/>
          <w:b/>
          <w:bCs/>
        </w:rPr>
        <w:t>Stypendium Rządu Miejskiego Szanghaju</w:t>
      </w:r>
    </w:p>
    <w:p w14:paraId="57D30520" w14:textId="77777777" w:rsidR="000058ED" w:rsidRPr="000058ED" w:rsidRDefault="000058ED" w:rsidP="000058ED">
      <w:pPr>
        <w:spacing w:after="150" w:line="240" w:lineRule="auto"/>
        <w:jc w:val="both"/>
        <w:rPr>
          <w:rFonts w:cstheme="minorHAnsi"/>
        </w:rPr>
      </w:pPr>
      <w:r w:rsidRPr="000058ED">
        <w:rPr>
          <w:rFonts w:cstheme="minorHAnsi"/>
        </w:rPr>
        <w:t>Stypendium Rządu Miejskiego Szanghaju zostało ustanowione w 2006 roku w celu zwiększenia rozwoju międzynarodowej edukacji studenckiej w Szanghaju i zachęcenia coraz większej liczby wybitnych międzynarodowych studentów i naukowców do ECNU.</w:t>
      </w:r>
    </w:p>
    <w:p w14:paraId="557893FC" w14:textId="49C148D8" w:rsidR="000058ED" w:rsidRPr="000058ED" w:rsidRDefault="000058ED" w:rsidP="000058ED">
      <w:pPr>
        <w:spacing w:after="150" w:line="240" w:lineRule="auto"/>
        <w:jc w:val="both"/>
        <w:rPr>
          <w:rFonts w:cstheme="minorHAnsi"/>
        </w:rPr>
      </w:pPr>
      <w:r w:rsidRPr="000058ED">
        <w:rPr>
          <w:rFonts w:cstheme="minorHAnsi"/>
        </w:rPr>
        <w:t xml:space="preserve">Stypendium Rządu Miasta Szanghaj jest przeznaczone dla </w:t>
      </w:r>
      <w:r>
        <w:rPr>
          <w:rFonts w:cstheme="minorHAnsi"/>
        </w:rPr>
        <w:t>najlepszych</w:t>
      </w:r>
      <w:r w:rsidRPr="000058ED">
        <w:rPr>
          <w:rFonts w:cstheme="minorHAnsi"/>
        </w:rPr>
        <w:t xml:space="preserve"> międzynarodowych studentów, którzy ubiegają się o studia licencjackie, magisterskie lub doktoranckie na </w:t>
      </w:r>
      <w:r w:rsidR="00BE1947">
        <w:rPr>
          <w:rFonts w:cstheme="minorHAnsi"/>
        </w:rPr>
        <w:t>(</w:t>
      </w:r>
      <w:r w:rsidR="00BE1947" w:rsidRPr="00BE1947">
        <w:rPr>
          <w:rFonts w:cstheme="minorHAnsi"/>
        </w:rPr>
        <w:t>Wschodniochiński</w:t>
      </w:r>
      <w:r w:rsidR="00BE1947">
        <w:rPr>
          <w:rFonts w:cstheme="minorHAnsi"/>
        </w:rPr>
        <w:t xml:space="preserve">m </w:t>
      </w:r>
      <w:r w:rsidR="00BE1947" w:rsidRPr="00BE1947">
        <w:rPr>
          <w:rFonts w:cstheme="minorHAnsi"/>
        </w:rPr>
        <w:t>Uniwersyte</w:t>
      </w:r>
      <w:r w:rsidR="00BE1947">
        <w:rPr>
          <w:rFonts w:cstheme="minorHAnsi"/>
        </w:rPr>
        <w:t xml:space="preserve">cie </w:t>
      </w:r>
      <w:r w:rsidR="00BE1947" w:rsidRPr="00BE1947">
        <w:rPr>
          <w:rFonts w:cstheme="minorHAnsi"/>
        </w:rPr>
        <w:t>Pedagogiczn</w:t>
      </w:r>
      <w:r w:rsidR="00BE1947">
        <w:rPr>
          <w:rFonts w:cstheme="minorHAnsi"/>
        </w:rPr>
        <w:t>ym (</w:t>
      </w:r>
      <w:r w:rsidRPr="000058ED">
        <w:rPr>
          <w:rFonts w:cstheme="minorHAnsi"/>
        </w:rPr>
        <w:t xml:space="preserve">East China </w:t>
      </w:r>
      <w:proofErr w:type="spellStart"/>
      <w:r w:rsidRPr="000058ED">
        <w:rPr>
          <w:rFonts w:cstheme="minorHAnsi"/>
        </w:rPr>
        <w:t>Normal</w:t>
      </w:r>
      <w:proofErr w:type="spellEnd"/>
      <w:r w:rsidRPr="000058ED">
        <w:rPr>
          <w:rFonts w:cstheme="minorHAnsi"/>
        </w:rPr>
        <w:t xml:space="preserve"> University</w:t>
      </w:r>
      <w:r w:rsidR="00BE1947">
        <w:rPr>
          <w:rFonts w:cstheme="minorHAnsi"/>
        </w:rPr>
        <w:t xml:space="preserve"> - ECNU)</w:t>
      </w:r>
      <w:r w:rsidRPr="000058ED">
        <w:rPr>
          <w:rFonts w:cstheme="minorHAnsi"/>
        </w:rPr>
        <w:t>. Wnioskodawcy ubiegający się o</w:t>
      </w:r>
      <w:r w:rsidR="00BE1947">
        <w:rPr>
          <w:rFonts w:cstheme="minorHAnsi"/>
        </w:rPr>
        <w:t> </w:t>
      </w:r>
      <w:r w:rsidRPr="000058ED">
        <w:rPr>
          <w:rFonts w:cstheme="minorHAnsi"/>
        </w:rPr>
        <w:t>studia licencjackie bez kwalifikowanego poziomu HSK mogą ubiegać się o jednoroczny program</w:t>
      </w:r>
      <w:r w:rsidR="00D86BC3">
        <w:rPr>
          <w:rFonts w:cstheme="minorHAnsi"/>
        </w:rPr>
        <w:t xml:space="preserve"> </w:t>
      </w:r>
      <w:proofErr w:type="spellStart"/>
      <w:r>
        <w:rPr>
          <w:rFonts w:cstheme="minorHAnsi"/>
        </w:rPr>
        <w:t>przed</w:t>
      </w:r>
      <w:r w:rsidR="00D86BC3">
        <w:rPr>
          <w:rFonts w:cstheme="minorHAnsi"/>
        </w:rPr>
        <w:t>uniwersytecki</w:t>
      </w:r>
      <w:proofErr w:type="spellEnd"/>
      <w:r w:rsidR="006772D7">
        <w:rPr>
          <w:rFonts w:cstheme="minorHAnsi"/>
        </w:rPr>
        <w:t xml:space="preserve"> </w:t>
      </w:r>
      <w:r w:rsidRPr="000058ED">
        <w:rPr>
          <w:rFonts w:cstheme="minorHAnsi"/>
        </w:rPr>
        <w:t xml:space="preserve">nauki języka chińskiego z pełnym stypendium sponsorowanym. Jeśli wnioskodawca nadal nie może osiągnąć kwalifikowanego poziomu HSK po programie </w:t>
      </w:r>
      <w:proofErr w:type="spellStart"/>
      <w:r w:rsidR="00BE1947">
        <w:rPr>
          <w:rFonts w:cstheme="minorHAnsi"/>
        </w:rPr>
        <w:t>przeduniwersyteckim</w:t>
      </w:r>
      <w:proofErr w:type="spellEnd"/>
      <w:r w:rsidRPr="000058ED">
        <w:rPr>
          <w:rFonts w:cstheme="minorHAnsi"/>
        </w:rPr>
        <w:t>, wnioskodawca ukończy studia jako student językowy.</w:t>
      </w:r>
    </w:p>
    <w:p w14:paraId="0DD211F4" w14:textId="77777777" w:rsidR="000058ED" w:rsidRPr="00BE1947" w:rsidRDefault="000058ED" w:rsidP="000058ED">
      <w:pPr>
        <w:spacing w:after="150" w:line="240" w:lineRule="auto"/>
        <w:jc w:val="both"/>
        <w:rPr>
          <w:rFonts w:cstheme="minorHAnsi"/>
          <w:b/>
          <w:bCs/>
        </w:rPr>
      </w:pPr>
      <w:r w:rsidRPr="00BE1947">
        <w:rPr>
          <w:rFonts w:cstheme="minorHAnsi"/>
          <w:b/>
          <w:bCs/>
        </w:rPr>
        <w:t>Kwalifikacje:</w:t>
      </w:r>
    </w:p>
    <w:p w14:paraId="4F07643A" w14:textId="308C69A7" w:rsidR="000058ED" w:rsidRPr="000058ED" w:rsidRDefault="000058ED" w:rsidP="000058ED">
      <w:pPr>
        <w:pStyle w:val="ListParagraph"/>
        <w:numPr>
          <w:ilvl w:val="0"/>
          <w:numId w:val="8"/>
        </w:numPr>
        <w:spacing w:after="150" w:line="240" w:lineRule="auto"/>
        <w:jc w:val="both"/>
        <w:rPr>
          <w:rFonts w:cstheme="minorHAnsi"/>
        </w:rPr>
      </w:pPr>
      <w:r w:rsidRPr="000058ED">
        <w:rPr>
          <w:rFonts w:cstheme="minorHAnsi"/>
        </w:rPr>
        <w:t>Wnioskodawcy muszą być obywatelami spoza Chin i w dobrym stanie zdrowia.</w:t>
      </w:r>
    </w:p>
    <w:p w14:paraId="699CF3D0" w14:textId="48F7B3C4" w:rsidR="000058ED" w:rsidRPr="000058ED" w:rsidRDefault="000058ED" w:rsidP="000058ED">
      <w:pPr>
        <w:pStyle w:val="ListParagraph"/>
        <w:numPr>
          <w:ilvl w:val="0"/>
          <w:numId w:val="8"/>
        </w:numPr>
        <w:spacing w:after="150" w:line="240" w:lineRule="auto"/>
        <w:jc w:val="both"/>
        <w:rPr>
          <w:rFonts w:cstheme="minorHAnsi"/>
        </w:rPr>
      </w:pPr>
      <w:r w:rsidRPr="000058ED">
        <w:rPr>
          <w:rFonts w:cstheme="minorHAnsi"/>
        </w:rPr>
        <w:t>Wykształcenie i limit wieku:</w:t>
      </w:r>
    </w:p>
    <w:p w14:paraId="45425E3C" w14:textId="2E8BA190" w:rsidR="000058ED" w:rsidRPr="000058ED" w:rsidRDefault="000058ED" w:rsidP="000058ED">
      <w:pPr>
        <w:spacing w:after="150" w:line="240" w:lineRule="auto"/>
        <w:ind w:left="708"/>
        <w:jc w:val="both"/>
        <w:rPr>
          <w:rFonts w:cstheme="minorHAnsi"/>
        </w:rPr>
      </w:pPr>
      <w:r w:rsidRPr="000058ED">
        <w:rPr>
          <w:rFonts w:cstheme="minorHAnsi"/>
        </w:rPr>
        <w:t xml:space="preserve">o Kandydaci do programu </w:t>
      </w:r>
      <w:proofErr w:type="spellStart"/>
      <w:r w:rsidR="00BE1947">
        <w:rPr>
          <w:rFonts w:cstheme="minorHAnsi"/>
        </w:rPr>
        <w:t>przed</w:t>
      </w:r>
      <w:r w:rsidR="00D86BC3">
        <w:rPr>
          <w:rFonts w:cstheme="minorHAnsi"/>
        </w:rPr>
        <w:t>uniwersyteckiego</w:t>
      </w:r>
      <w:proofErr w:type="spellEnd"/>
      <w:r w:rsidRPr="000058ED">
        <w:rPr>
          <w:rFonts w:cstheme="minorHAnsi"/>
        </w:rPr>
        <w:t xml:space="preserve"> muszą posiadać świadectwo ukończenia szkoły średniej i być poniżej 23 roku życia.</w:t>
      </w:r>
    </w:p>
    <w:p w14:paraId="1E25FE50" w14:textId="2A367CA3" w:rsidR="000058ED" w:rsidRPr="000058ED" w:rsidRDefault="000058ED" w:rsidP="000058ED">
      <w:pPr>
        <w:spacing w:after="150" w:line="240" w:lineRule="auto"/>
        <w:ind w:left="708"/>
        <w:jc w:val="both"/>
        <w:rPr>
          <w:rFonts w:cstheme="minorHAnsi"/>
        </w:rPr>
      </w:pPr>
      <w:r w:rsidRPr="000058ED">
        <w:rPr>
          <w:rFonts w:cstheme="minorHAnsi"/>
        </w:rPr>
        <w:t>o Kandydaci na studia licencjackie muszą posiadać świadectwo ukończenia szkoły średniej i</w:t>
      </w:r>
      <w:r w:rsidR="00BE1947">
        <w:rPr>
          <w:rFonts w:cstheme="minorHAnsi"/>
        </w:rPr>
        <w:t> </w:t>
      </w:r>
      <w:r w:rsidRPr="000058ED">
        <w:rPr>
          <w:rFonts w:cstheme="minorHAnsi"/>
        </w:rPr>
        <w:t>mieć mniej niż 25 lat.</w:t>
      </w:r>
    </w:p>
    <w:p w14:paraId="329A06B9" w14:textId="77777777" w:rsidR="000058ED" w:rsidRPr="000058ED" w:rsidRDefault="000058ED" w:rsidP="000058ED">
      <w:pPr>
        <w:spacing w:after="150" w:line="240" w:lineRule="auto"/>
        <w:ind w:left="708"/>
        <w:jc w:val="both"/>
        <w:rPr>
          <w:rFonts w:cstheme="minorHAnsi"/>
        </w:rPr>
      </w:pPr>
      <w:r w:rsidRPr="000058ED">
        <w:rPr>
          <w:rFonts w:cstheme="minorHAnsi"/>
        </w:rPr>
        <w:t>o Kandydaci ubiegający się o studia magisterskie muszą posiadać tytuł licencjata i mieć mniej niż 35 lat.</w:t>
      </w:r>
    </w:p>
    <w:p w14:paraId="5A00C1DE" w14:textId="77777777" w:rsidR="000058ED" w:rsidRPr="000058ED" w:rsidRDefault="000058ED" w:rsidP="000058ED">
      <w:pPr>
        <w:spacing w:after="150" w:line="240" w:lineRule="auto"/>
        <w:ind w:left="708"/>
        <w:jc w:val="both"/>
        <w:rPr>
          <w:rFonts w:cstheme="minorHAnsi"/>
        </w:rPr>
      </w:pPr>
      <w:r w:rsidRPr="000058ED">
        <w:rPr>
          <w:rFonts w:cstheme="minorHAnsi"/>
        </w:rPr>
        <w:t>o Kandydaci ubiegający się o studia doktoranckie muszą posiadać tytuł magistra i mieć mniej niż 40 lat.</w:t>
      </w:r>
    </w:p>
    <w:p w14:paraId="6A1A599B" w14:textId="5D83D7A2" w:rsidR="000058ED" w:rsidRPr="00BE1947" w:rsidRDefault="000058ED" w:rsidP="00BE1947">
      <w:pPr>
        <w:pStyle w:val="ListParagraph"/>
        <w:numPr>
          <w:ilvl w:val="0"/>
          <w:numId w:val="9"/>
        </w:numPr>
        <w:spacing w:after="150" w:line="240" w:lineRule="auto"/>
        <w:jc w:val="both"/>
        <w:rPr>
          <w:rFonts w:cstheme="minorHAnsi"/>
        </w:rPr>
      </w:pPr>
      <w:r w:rsidRPr="00BE1947">
        <w:rPr>
          <w:rFonts w:cstheme="minorHAnsi"/>
        </w:rPr>
        <w:t>Studenci, którzy zdobyli stypendium Rządu Chińskiego lub jakiekolwiek stypendium oferowane przez inne organizacje nie są uprawnieni do ubiegania się o SGS</w:t>
      </w:r>
      <w:r w:rsidR="00BE1947">
        <w:rPr>
          <w:rFonts w:cstheme="minorHAnsi"/>
        </w:rPr>
        <w:t xml:space="preserve"> (SRMS)</w:t>
      </w:r>
      <w:r w:rsidRPr="00BE1947">
        <w:rPr>
          <w:rFonts w:cstheme="minorHAnsi"/>
        </w:rPr>
        <w:t>.</w:t>
      </w:r>
    </w:p>
    <w:p w14:paraId="0FEC8819" w14:textId="77777777" w:rsidR="000058ED" w:rsidRPr="00BE1947" w:rsidRDefault="000058ED" w:rsidP="000058ED">
      <w:pPr>
        <w:spacing w:after="150" w:line="240" w:lineRule="auto"/>
        <w:jc w:val="both"/>
        <w:rPr>
          <w:rFonts w:cstheme="minorHAnsi"/>
          <w:b/>
          <w:bCs/>
        </w:rPr>
      </w:pPr>
      <w:r w:rsidRPr="00BE1947">
        <w:rPr>
          <w:rFonts w:cstheme="minorHAnsi"/>
          <w:b/>
          <w:bCs/>
        </w:rPr>
        <w:t>Zakres stypendiów</w:t>
      </w:r>
    </w:p>
    <w:p w14:paraId="002DD312" w14:textId="77777777" w:rsidR="000058ED" w:rsidRPr="000058ED" w:rsidRDefault="000058ED" w:rsidP="000058ED">
      <w:pPr>
        <w:spacing w:after="150" w:line="240" w:lineRule="auto"/>
        <w:jc w:val="both"/>
        <w:rPr>
          <w:rFonts w:cstheme="minorHAnsi"/>
        </w:rPr>
      </w:pPr>
      <w:r w:rsidRPr="000058ED">
        <w:rPr>
          <w:rFonts w:cstheme="minorHAnsi"/>
        </w:rPr>
        <w:t>1) Typ A (pełne stypendium)</w:t>
      </w:r>
    </w:p>
    <w:p w14:paraId="7906FE8D" w14:textId="65ADAFC8" w:rsidR="000058ED" w:rsidRPr="000058ED" w:rsidRDefault="000058ED" w:rsidP="000058ED">
      <w:pPr>
        <w:spacing w:after="150" w:line="240" w:lineRule="auto"/>
        <w:jc w:val="both"/>
        <w:rPr>
          <w:rFonts w:cstheme="minorHAnsi"/>
        </w:rPr>
      </w:pPr>
      <w:r w:rsidRPr="000058ED">
        <w:rPr>
          <w:rFonts w:cstheme="minorHAnsi"/>
        </w:rPr>
        <w:t>Zwolnienie z opłaty czesnego i zakwaterowania na terenie kampusu; zapewnienie kompleksowego ubezpieczenia medycznego i miesięcznych kosztów utrzymania (</w:t>
      </w:r>
      <w:r w:rsidR="00D86BC3">
        <w:rPr>
          <w:rFonts w:cstheme="minorHAnsi"/>
        </w:rPr>
        <w:t>P</w:t>
      </w:r>
      <w:r w:rsidRPr="000058ED">
        <w:rPr>
          <w:rFonts w:cstheme="minorHAnsi"/>
        </w:rPr>
        <w:t>rogram</w:t>
      </w:r>
      <w:r w:rsidR="00D86BC3">
        <w:rPr>
          <w:rFonts w:cstheme="minorHAnsi"/>
        </w:rPr>
        <w:t xml:space="preserve"> studiów </w:t>
      </w:r>
      <w:r w:rsidRPr="000058ED">
        <w:rPr>
          <w:rFonts w:cstheme="minorHAnsi"/>
        </w:rPr>
        <w:t>doktorancki</w:t>
      </w:r>
      <w:r w:rsidR="00D86BC3">
        <w:rPr>
          <w:rFonts w:cstheme="minorHAnsi"/>
        </w:rPr>
        <w:t>ch</w:t>
      </w:r>
      <w:r w:rsidRPr="000058ED">
        <w:rPr>
          <w:rFonts w:cstheme="minorHAnsi"/>
        </w:rPr>
        <w:t xml:space="preserve">: CNY3500; </w:t>
      </w:r>
      <w:r w:rsidR="00D86BC3">
        <w:rPr>
          <w:rFonts w:cstheme="minorHAnsi"/>
        </w:rPr>
        <w:t>P</w:t>
      </w:r>
      <w:r w:rsidRPr="000058ED">
        <w:rPr>
          <w:rFonts w:cstheme="minorHAnsi"/>
        </w:rPr>
        <w:t>rogram</w:t>
      </w:r>
      <w:r w:rsidR="00D86BC3">
        <w:rPr>
          <w:rFonts w:cstheme="minorHAnsi"/>
        </w:rPr>
        <w:t xml:space="preserve"> studiów magisterskich</w:t>
      </w:r>
      <w:r w:rsidRPr="000058ED">
        <w:rPr>
          <w:rFonts w:cstheme="minorHAnsi"/>
        </w:rPr>
        <w:t>: CNY3000; Program studiów licencjackich: CNY2500)</w:t>
      </w:r>
    </w:p>
    <w:p w14:paraId="1C605D17" w14:textId="77777777" w:rsidR="000058ED" w:rsidRPr="000058ED" w:rsidRDefault="000058ED" w:rsidP="000058ED">
      <w:pPr>
        <w:spacing w:after="150" w:line="240" w:lineRule="auto"/>
        <w:jc w:val="both"/>
        <w:rPr>
          <w:rFonts w:cstheme="minorHAnsi"/>
        </w:rPr>
      </w:pPr>
      <w:r w:rsidRPr="000058ED">
        <w:rPr>
          <w:rFonts w:cstheme="minorHAnsi"/>
        </w:rPr>
        <w:t>2) Typ B (Stypendium częściowe)</w:t>
      </w:r>
    </w:p>
    <w:p w14:paraId="37DFF294" w14:textId="35860C3F" w:rsidR="000058ED" w:rsidRPr="000058ED" w:rsidRDefault="000058ED" w:rsidP="000058ED">
      <w:pPr>
        <w:spacing w:after="150" w:line="240" w:lineRule="auto"/>
        <w:jc w:val="both"/>
        <w:rPr>
          <w:rFonts w:cstheme="minorHAnsi"/>
        </w:rPr>
      </w:pPr>
      <w:r w:rsidRPr="000058ED">
        <w:rPr>
          <w:rFonts w:cstheme="minorHAnsi"/>
        </w:rPr>
        <w:t>Zwolni</w:t>
      </w:r>
      <w:r w:rsidR="00D86BC3">
        <w:rPr>
          <w:rFonts w:cstheme="minorHAnsi"/>
        </w:rPr>
        <w:t>enie</w:t>
      </w:r>
      <w:r w:rsidRPr="000058ED">
        <w:rPr>
          <w:rFonts w:cstheme="minorHAnsi"/>
        </w:rPr>
        <w:t xml:space="preserve"> z opłaty za naukę</w:t>
      </w:r>
      <w:r w:rsidR="00BE1947">
        <w:rPr>
          <w:rFonts w:cstheme="minorHAnsi"/>
        </w:rPr>
        <w:t xml:space="preserve"> </w:t>
      </w:r>
      <w:r w:rsidRPr="000058ED">
        <w:rPr>
          <w:rFonts w:cstheme="minorHAnsi"/>
        </w:rPr>
        <w:t>i zapewni</w:t>
      </w:r>
      <w:r w:rsidR="00BE1947">
        <w:rPr>
          <w:rFonts w:cstheme="minorHAnsi"/>
        </w:rPr>
        <w:t>enie</w:t>
      </w:r>
      <w:r w:rsidRPr="000058ED">
        <w:rPr>
          <w:rFonts w:cstheme="minorHAnsi"/>
        </w:rPr>
        <w:t xml:space="preserve"> kompleksowe</w:t>
      </w:r>
      <w:r w:rsidR="00D86BC3">
        <w:rPr>
          <w:rFonts w:cstheme="minorHAnsi"/>
        </w:rPr>
        <w:t>go</w:t>
      </w:r>
      <w:r w:rsidRPr="000058ED">
        <w:rPr>
          <w:rFonts w:cstheme="minorHAnsi"/>
        </w:rPr>
        <w:t xml:space="preserve"> ubezpieczeni</w:t>
      </w:r>
      <w:r w:rsidR="00D86BC3">
        <w:rPr>
          <w:rFonts w:cstheme="minorHAnsi"/>
        </w:rPr>
        <w:t>a</w:t>
      </w:r>
      <w:r w:rsidRPr="000058ED">
        <w:rPr>
          <w:rFonts w:cstheme="minorHAnsi"/>
        </w:rPr>
        <w:t xml:space="preserve"> medyczne</w:t>
      </w:r>
      <w:r w:rsidR="00D86BC3">
        <w:rPr>
          <w:rFonts w:cstheme="minorHAnsi"/>
        </w:rPr>
        <w:t>go</w:t>
      </w:r>
      <w:r w:rsidRPr="000058ED">
        <w:rPr>
          <w:rFonts w:cstheme="minorHAnsi"/>
        </w:rPr>
        <w:t>.</w:t>
      </w:r>
    </w:p>
    <w:p w14:paraId="2569EC96" w14:textId="77777777" w:rsidR="000058ED" w:rsidRPr="000058ED" w:rsidRDefault="000058ED" w:rsidP="000058ED">
      <w:pPr>
        <w:spacing w:after="150" w:line="240" w:lineRule="auto"/>
        <w:jc w:val="both"/>
        <w:rPr>
          <w:rFonts w:cstheme="minorHAnsi"/>
        </w:rPr>
      </w:pPr>
      <w:r w:rsidRPr="00BE1947">
        <w:rPr>
          <w:rFonts w:cstheme="minorHAnsi"/>
          <w:b/>
          <w:bCs/>
        </w:rPr>
        <w:t xml:space="preserve">Termin składania wniosków: </w:t>
      </w:r>
      <w:r w:rsidRPr="000058ED">
        <w:rPr>
          <w:rFonts w:cstheme="minorHAnsi"/>
        </w:rPr>
        <w:t>15 maja 2021 r.</w:t>
      </w:r>
    </w:p>
    <w:p w14:paraId="6BA601A5" w14:textId="77777777" w:rsidR="000058ED" w:rsidRPr="000058ED" w:rsidRDefault="000058ED" w:rsidP="000058ED">
      <w:pPr>
        <w:spacing w:after="150" w:line="240" w:lineRule="auto"/>
        <w:jc w:val="both"/>
        <w:rPr>
          <w:rFonts w:cstheme="minorHAnsi"/>
        </w:rPr>
      </w:pPr>
      <w:r w:rsidRPr="00BE1947">
        <w:rPr>
          <w:rFonts w:cstheme="minorHAnsi"/>
          <w:i/>
          <w:iCs/>
        </w:rPr>
        <w:t>Informacje pochodzą ze strony</w:t>
      </w:r>
      <w:r w:rsidRPr="000058ED">
        <w:rPr>
          <w:rFonts w:cstheme="minorHAnsi"/>
        </w:rPr>
        <w:t>: http://lxs.ecnu.edu.cn/EN/msg.php?id=35</w:t>
      </w:r>
    </w:p>
    <w:p w14:paraId="3C117525" w14:textId="6E79A4F2" w:rsidR="000058ED" w:rsidRPr="000058ED" w:rsidRDefault="000058ED" w:rsidP="000058ED">
      <w:pPr>
        <w:spacing w:after="150" w:line="240" w:lineRule="auto"/>
        <w:jc w:val="both"/>
        <w:rPr>
          <w:rFonts w:cstheme="minorHAnsi"/>
        </w:rPr>
      </w:pPr>
    </w:p>
    <w:sectPr w:rsidR="000058ED" w:rsidRPr="0000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3187"/>
    <w:multiLevelType w:val="hybridMultilevel"/>
    <w:tmpl w:val="C36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266B4"/>
    <w:multiLevelType w:val="hybridMultilevel"/>
    <w:tmpl w:val="B2C0F3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3B7967"/>
    <w:multiLevelType w:val="multilevel"/>
    <w:tmpl w:val="8F0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3518"/>
    <w:multiLevelType w:val="hybridMultilevel"/>
    <w:tmpl w:val="18F4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169B6"/>
    <w:multiLevelType w:val="multilevel"/>
    <w:tmpl w:val="776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43CAF"/>
    <w:multiLevelType w:val="multilevel"/>
    <w:tmpl w:val="8B50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6610E"/>
    <w:multiLevelType w:val="multilevel"/>
    <w:tmpl w:val="1F4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07D3C"/>
    <w:multiLevelType w:val="multilevel"/>
    <w:tmpl w:val="6E2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883DFE"/>
    <w:multiLevelType w:val="multilevel"/>
    <w:tmpl w:val="ED8A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5"/>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B5"/>
    <w:rsid w:val="000058ED"/>
    <w:rsid w:val="005D1038"/>
    <w:rsid w:val="006772D7"/>
    <w:rsid w:val="007017D5"/>
    <w:rsid w:val="007B5DB5"/>
    <w:rsid w:val="00BE1947"/>
    <w:rsid w:val="00D86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07C1"/>
  <w15:chartTrackingRefBased/>
  <w15:docId w15:val="{55589285-4E56-4565-84D8-9C6973B1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5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unhideWhenUsed/>
    <w:qFormat/>
    <w:rsid w:val="007B5D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D10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D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7B5DB5"/>
    <w:rPr>
      <w:color w:val="0000FF"/>
      <w:u w:val="single"/>
    </w:rPr>
  </w:style>
  <w:style w:type="character" w:customStyle="1" w:styleId="Heading1Char">
    <w:name w:val="Heading 1 Char"/>
    <w:basedOn w:val="DefaultParagraphFont"/>
    <w:link w:val="Heading1"/>
    <w:uiPriority w:val="9"/>
    <w:rsid w:val="007B5DB5"/>
    <w:rPr>
      <w:rFonts w:ascii="Times New Roman" w:eastAsia="Times New Roman" w:hAnsi="Times New Roman" w:cs="Times New Roman"/>
      <w:b/>
      <w:bCs/>
      <w:kern w:val="36"/>
      <w:sz w:val="48"/>
      <w:szCs w:val="48"/>
      <w:lang w:eastAsia="pl-PL"/>
    </w:rPr>
  </w:style>
  <w:style w:type="character" w:styleId="Strong">
    <w:name w:val="Strong"/>
    <w:basedOn w:val="DefaultParagraphFont"/>
    <w:uiPriority w:val="22"/>
    <w:qFormat/>
    <w:rsid w:val="007B5DB5"/>
    <w:rPr>
      <w:b/>
      <w:bCs/>
    </w:rPr>
  </w:style>
  <w:style w:type="character" w:customStyle="1" w:styleId="Heading2Char">
    <w:name w:val="Heading 2 Char"/>
    <w:basedOn w:val="DefaultParagraphFont"/>
    <w:link w:val="Heading2"/>
    <w:uiPriority w:val="9"/>
    <w:rsid w:val="007B5DB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D1038"/>
    <w:pPr>
      <w:ind w:left="720"/>
      <w:contextualSpacing/>
    </w:pPr>
  </w:style>
  <w:style w:type="character" w:customStyle="1" w:styleId="Heading4Char">
    <w:name w:val="Heading 4 Char"/>
    <w:basedOn w:val="DefaultParagraphFont"/>
    <w:link w:val="Heading4"/>
    <w:uiPriority w:val="9"/>
    <w:semiHidden/>
    <w:rsid w:val="005D10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605">
      <w:bodyDiv w:val="1"/>
      <w:marLeft w:val="0"/>
      <w:marRight w:val="0"/>
      <w:marTop w:val="0"/>
      <w:marBottom w:val="0"/>
      <w:divBdr>
        <w:top w:val="none" w:sz="0" w:space="0" w:color="auto"/>
        <w:left w:val="none" w:sz="0" w:space="0" w:color="auto"/>
        <w:bottom w:val="none" w:sz="0" w:space="0" w:color="auto"/>
        <w:right w:val="none" w:sz="0" w:space="0" w:color="auto"/>
      </w:divBdr>
    </w:div>
    <w:div w:id="183516662">
      <w:bodyDiv w:val="1"/>
      <w:marLeft w:val="0"/>
      <w:marRight w:val="0"/>
      <w:marTop w:val="0"/>
      <w:marBottom w:val="0"/>
      <w:divBdr>
        <w:top w:val="none" w:sz="0" w:space="0" w:color="auto"/>
        <w:left w:val="none" w:sz="0" w:space="0" w:color="auto"/>
        <w:bottom w:val="none" w:sz="0" w:space="0" w:color="auto"/>
        <w:right w:val="none" w:sz="0" w:space="0" w:color="auto"/>
      </w:divBdr>
    </w:div>
    <w:div w:id="410395921">
      <w:bodyDiv w:val="1"/>
      <w:marLeft w:val="0"/>
      <w:marRight w:val="0"/>
      <w:marTop w:val="0"/>
      <w:marBottom w:val="0"/>
      <w:divBdr>
        <w:top w:val="none" w:sz="0" w:space="0" w:color="auto"/>
        <w:left w:val="none" w:sz="0" w:space="0" w:color="auto"/>
        <w:bottom w:val="none" w:sz="0" w:space="0" w:color="auto"/>
        <w:right w:val="none" w:sz="0" w:space="0" w:color="auto"/>
      </w:divBdr>
    </w:div>
    <w:div w:id="726149366">
      <w:bodyDiv w:val="1"/>
      <w:marLeft w:val="0"/>
      <w:marRight w:val="0"/>
      <w:marTop w:val="0"/>
      <w:marBottom w:val="0"/>
      <w:divBdr>
        <w:top w:val="none" w:sz="0" w:space="0" w:color="auto"/>
        <w:left w:val="none" w:sz="0" w:space="0" w:color="auto"/>
        <w:bottom w:val="none" w:sz="0" w:space="0" w:color="auto"/>
        <w:right w:val="none" w:sz="0" w:space="0" w:color="auto"/>
      </w:divBdr>
    </w:div>
    <w:div w:id="909466062">
      <w:bodyDiv w:val="1"/>
      <w:marLeft w:val="0"/>
      <w:marRight w:val="0"/>
      <w:marTop w:val="0"/>
      <w:marBottom w:val="0"/>
      <w:divBdr>
        <w:top w:val="none" w:sz="0" w:space="0" w:color="auto"/>
        <w:left w:val="none" w:sz="0" w:space="0" w:color="auto"/>
        <w:bottom w:val="none" w:sz="0" w:space="0" w:color="auto"/>
        <w:right w:val="none" w:sz="0" w:space="0" w:color="auto"/>
      </w:divBdr>
    </w:div>
    <w:div w:id="933975912">
      <w:bodyDiv w:val="1"/>
      <w:marLeft w:val="0"/>
      <w:marRight w:val="0"/>
      <w:marTop w:val="0"/>
      <w:marBottom w:val="0"/>
      <w:divBdr>
        <w:top w:val="none" w:sz="0" w:space="0" w:color="auto"/>
        <w:left w:val="none" w:sz="0" w:space="0" w:color="auto"/>
        <w:bottom w:val="none" w:sz="0" w:space="0" w:color="auto"/>
        <w:right w:val="none" w:sz="0" w:space="0" w:color="auto"/>
      </w:divBdr>
    </w:div>
    <w:div w:id="1246259069">
      <w:bodyDiv w:val="1"/>
      <w:marLeft w:val="0"/>
      <w:marRight w:val="0"/>
      <w:marTop w:val="0"/>
      <w:marBottom w:val="0"/>
      <w:divBdr>
        <w:top w:val="none" w:sz="0" w:space="0" w:color="auto"/>
        <w:left w:val="none" w:sz="0" w:space="0" w:color="auto"/>
        <w:bottom w:val="none" w:sz="0" w:space="0" w:color="auto"/>
        <w:right w:val="none" w:sz="0" w:space="0" w:color="auto"/>
      </w:divBdr>
    </w:div>
    <w:div w:id="1444229420">
      <w:bodyDiv w:val="1"/>
      <w:marLeft w:val="0"/>
      <w:marRight w:val="0"/>
      <w:marTop w:val="0"/>
      <w:marBottom w:val="0"/>
      <w:divBdr>
        <w:top w:val="none" w:sz="0" w:space="0" w:color="auto"/>
        <w:left w:val="none" w:sz="0" w:space="0" w:color="auto"/>
        <w:bottom w:val="none" w:sz="0" w:space="0" w:color="auto"/>
        <w:right w:val="none" w:sz="0" w:space="0" w:color="auto"/>
      </w:divBdr>
    </w:div>
    <w:div w:id="1631014450">
      <w:bodyDiv w:val="1"/>
      <w:marLeft w:val="0"/>
      <w:marRight w:val="0"/>
      <w:marTop w:val="0"/>
      <w:marBottom w:val="0"/>
      <w:divBdr>
        <w:top w:val="none" w:sz="0" w:space="0" w:color="auto"/>
        <w:left w:val="none" w:sz="0" w:space="0" w:color="auto"/>
        <w:bottom w:val="none" w:sz="0" w:space="0" w:color="auto"/>
        <w:right w:val="none" w:sz="0" w:space="0" w:color="auto"/>
      </w:divBdr>
    </w:div>
    <w:div w:id="1721784889">
      <w:bodyDiv w:val="1"/>
      <w:marLeft w:val="0"/>
      <w:marRight w:val="0"/>
      <w:marTop w:val="0"/>
      <w:marBottom w:val="0"/>
      <w:divBdr>
        <w:top w:val="none" w:sz="0" w:space="0" w:color="auto"/>
        <w:left w:val="none" w:sz="0" w:space="0" w:color="auto"/>
        <w:bottom w:val="none" w:sz="0" w:space="0" w:color="auto"/>
        <w:right w:val="none" w:sz="0" w:space="0" w:color="auto"/>
      </w:divBdr>
    </w:div>
    <w:div w:id="1727295330">
      <w:bodyDiv w:val="1"/>
      <w:marLeft w:val="0"/>
      <w:marRight w:val="0"/>
      <w:marTop w:val="0"/>
      <w:marBottom w:val="0"/>
      <w:divBdr>
        <w:top w:val="none" w:sz="0" w:space="0" w:color="auto"/>
        <w:left w:val="none" w:sz="0" w:space="0" w:color="auto"/>
        <w:bottom w:val="none" w:sz="0" w:space="0" w:color="auto"/>
        <w:right w:val="none" w:sz="0" w:space="0" w:color="auto"/>
      </w:divBdr>
    </w:div>
    <w:div w:id="1891574024">
      <w:bodyDiv w:val="1"/>
      <w:marLeft w:val="0"/>
      <w:marRight w:val="0"/>
      <w:marTop w:val="0"/>
      <w:marBottom w:val="0"/>
      <w:divBdr>
        <w:top w:val="none" w:sz="0" w:space="0" w:color="auto"/>
        <w:left w:val="none" w:sz="0" w:space="0" w:color="auto"/>
        <w:bottom w:val="none" w:sz="0" w:space="0" w:color="auto"/>
        <w:right w:val="none" w:sz="0" w:space="0" w:color="auto"/>
      </w:divBdr>
    </w:div>
    <w:div w:id="21142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3398</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fundacja_d_s@outlook.com</dc:creator>
  <cp:keywords/>
  <dc:description/>
  <cp:lastModifiedBy>Guzik Honorata</cp:lastModifiedBy>
  <cp:revision>3</cp:revision>
  <dcterms:created xsi:type="dcterms:W3CDTF">2021-03-27T13:52:00Z</dcterms:created>
  <dcterms:modified xsi:type="dcterms:W3CDTF">2021-03-27T13:52:00Z</dcterms:modified>
</cp:coreProperties>
</file>