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6D5D" w14:textId="6D153FD5" w:rsidR="002E18EA" w:rsidRDefault="00AA3BA8" w:rsidP="002E18EA">
      <w:pPr>
        <w:shd w:val="clear" w:color="auto" w:fill="FFFFFF"/>
        <w:spacing w:after="33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E18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Program grantowy Lisy </w:t>
      </w:r>
      <w:proofErr w:type="spellStart"/>
      <w:r w:rsidRPr="002E18EA">
        <w:rPr>
          <w:rFonts w:eastAsia="Times New Roman" w:cstheme="minorHAnsi"/>
          <w:b/>
          <w:bCs/>
          <w:sz w:val="24"/>
          <w:szCs w:val="24"/>
          <w:lang w:eastAsia="pl-PL"/>
        </w:rPr>
        <w:t>Jardine</w:t>
      </w:r>
      <w:proofErr w:type="spellEnd"/>
    </w:p>
    <w:p w14:paraId="75AD7B9D" w14:textId="50FC6D31" w:rsidR="00AA3BA8" w:rsidRPr="002E18EA" w:rsidRDefault="00AA3BA8" w:rsidP="002E18EA">
      <w:pPr>
        <w:shd w:val="clear" w:color="auto" w:fill="FFFFFF"/>
        <w:spacing w:after="33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Program grantowy Lisy </w:t>
      </w:r>
      <w:proofErr w:type="spellStart"/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>Jardine</w:t>
      </w:r>
      <w:proofErr w:type="spellEnd"/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został nazwany na cześć wybitnej brytyjskiej historyczki profesor Lisy </w:t>
      </w:r>
      <w:proofErr w:type="spellStart"/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>Jardine</w:t>
      </w:r>
      <w:proofErr w:type="spellEnd"/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CBE FRS. Program zachęca młodych badaczy nauk humanistycznych i artystycznych do poszukiwania</w:t>
      </w:r>
      <w:r w:rsidR="00E97553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możliwości</w:t>
      </w: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poszerzania swoich zainteresowań historią nauki i pokrewnymi studiami interdyscyplinarnymi</w:t>
      </w:r>
      <w:r w:rsidR="00E97553">
        <w:rPr>
          <w:rFonts w:eastAsia="Times New Roman" w:cstheme="minorHAnsi"/>
          <w:color w:val="333132"/>
          <w:sz w:val="24"/>
          <w:szCs w:val="24"/>
          <w:lang w:eastAsia="pl-PL"/>
        </w:rPr>
        <w:t>.</w:t>
      </w:r>
      <w:r w:rsidR="0040748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Doskonałą do tego okazją są</w:t>
      </w: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podróże</w:t>
      </w:r>
      <w:r w:rsidR="00407488">
        <w:rPr>
          <w:rFonts w:eastAsia="Times New Roman" w:cstheme="minorHAnsi"/>
          <w:color w:val="333132"/>
          <w:sz w:val="24"/>
          <w:szCs w:val="24"/>
          <w:lang w:eastAsia="pl-PL"/>
        </w:rPr>
        <w:t>,</w:t>
      </w: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korzystani</w:t>
      </w:r>
      <w:r w:rsidR="00407488">
        <w:rPr>
          <w:rFonts w:eastAsia="Times New Roman" w:cstheme="minorHAnsi"/>
          <w:color w:val="333132"/>
          <w:sz w:val="24"/>
          <w:szCs w:val="24"/>
          <w:lang w:eastAsia="pl-PL"/>
        </w:rPr>
        <w:t>e</w:t>
      </w: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z zasobów archiwalnych i budowania relacji z </w:t>
      </w:r>
      <w:r w:rsidR="00227D81">
        <w:rPr>
          <w:rFonts w:eastAsia="Times New Roman" w:cstheme="minorHAnsi"/>
          <w:color w:val="333132"/>
          <w:sz w:val="24"/>
          <w:szCs w:val="24"/>
          <w:lang w:eastAsia="pl-PL"/>
        </w:rPr>
        <w:t>Towarzystwem Królewskim</w:t>
      </w: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</w:t>
      </w:r>
      <w:r w:rsidR="0040748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oraz </w:t>
      </w: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>innymi instytucjami.</w:t>
      </w:r>
      <w:r w:rsidR="0040748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</w:t>
      </w:r>
    </w:p>
    <w:p w14:paraId="7B14FF07" w14:textId="77777777" w:rsidR="00AA3BA8" w:rsidRDefault="00AA3BA8" w:rsidP="00AA3BA8">
      <w:pPr>
        <w:shd w:val="clear" w:color="auto" w:fill="FFFFFF"/>
        <w:spacing w:after="330" w:line="240" w:lineRule="auto"/>
        <w:textAlignment w:val="baseline"/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</w:pPr>
      <w:r w:rsidRPr="00AA3BA8"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  <w:t>Czy kwalifikuję się do złożenia wniosku?</w:t>
      </w:r>
    </w:p>
    <w:p w14:paraId="273B7AB2" w14:textId="1F0581F3" w:rsidR="00AA3BA8" w:rsidRPr="00AA3BA8" w:rsidRDefault="00AA3BA8" w:rsidP="00AA3BA8">
      <w:pPr>
        <w:shd w:val="clear" w:color="auto" w:fill="FFFFFF"/>
        <w:spacing w:after="330" w:line="240" w:lineRule="auto"/>
        <w:textAlignment w:val="baseline"/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</w:pP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>Wnioskodawc</w:t>
      </w:r>
      <w:r w:rsidR="00407488">
        <w:rPr>
          <w:rFonts w:eastAsia="Times New Roman" w:cstheme="minorHAnsi"/>
          <w:color w:val="333132"/>
          <w:sz w:val="24"/>
          <w:szCs w:val="24"/>
          <w:lang w:eastAsia="pl-PL"/>
        </w:rPr>
        <w:t>ami</w:t>
      </w: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muszą być:</w:t>
      </w:r>
    </w:p>
    <w:p w14:paraId="206F7284" w14:textId="3156FBCE" w:rsidR="00AA3BA8" w:rsidRDefault="00AA3BA8" w:rsidP="00AA3BA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>Naukowcy posiadający tytuł doktora przyznany w ciągu ostatnich dziesięciu lat, na wczesnych stanowiskach badawczych na uniwersytetach i w innych kwalifikujących się organizacjach (np. muzeach, galeriach). Kandydat musi posiadać umowę na czas nieokreślony lub określony w kwalifikującej się organizacji na czas trwania nagrody</w:t>
      </w:r>
      <w:r w:rsidR="00407488">
        <w:rPr>
          <w:rFonts w:eastAsia="Times New Roman" w:cstheme="minorHAnsi"/>
          <w:color w:val="333132"/>
          <w:sz w:val="24"/>
          <w:szCs w:val="24"/>
          <w:lang w:eastAsia="pl-PL"/>
        </w:rPr>
        <w:t>;</w:t>
      </w:r>
    </w:p>
    <w:p w14:paraId="7E635065" w14:textId="18A0A922" w:rsidR="00AA3BA8" w:rsidRDefault="00AA3BA8" w:rsidP="00AA3BA8">
      <w:pPr>
        <w:shd w:val="clear" w:color="auto" w:fill="FFFFFF"/>
        <w:spacing w:after="0" w:line="240" w:lineRule="auto"/>
        <w:ind w:left="-135"/>
        <w:jc w:val="center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>
        <w:rPr>
          <w:rFonts w:eastAsia="Times New Roman" w:cstheme="minorHAnsi"/>
          <w:color w:val="333132"/>
          <w:sz w:val="24"/>
          <w:szCs w:val="24"/>
          <w:lang w:eastAsia="pl-PL"/>
        </w:rPr>
        <w:t>LUB</w:t>
      </w:r>
    </w:p>
    <w:p w14:paraId="67C10AC6" w14:textId="7106CDF9" w:rsidR="00AA3BA8" w:rsidRPr="00AA3BA8" w:rsidRDefault="00AA3BA8" w:rsidP="00AA3BA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>Doktoranci z co najmniej rocznym doświadczeniem</w:t>
      </w:r>
      <w:r w:rsidR="00407488">
        <w:rPr>
          <w:rFonts w:eastAsia="Times New Roman" w:cstheme="minorHAnsi"/>
          <w:color w:val="333132"/>
          <w:sz w:val="24"/>
          <w:szCs w:val="24"/>
          <w:lang w:eastAsia="pl-PL"/>
        </w:rPr>
        <w:t>,</w:t>
      </w: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na etapie pisania pracy doktorskiej.</w:t>
      </w:r>
    </w:p>
    <w:p w14:paraId="73C73F5E" w14:textId="77777777" w:rsidR="00AA3BA8" w:rsidRPr="00AA3BA8" w:rsidRDefault="00AA3BA8" w:rsidP="00AA3BA8">
      <w:p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</w:p>
    <w:p w14:paraId="5C313818" w14:textId="13E9CC59" w:rsidR="00AA3BA8" w:rsidRPr="00AA3BA8" w:rsidRDefault="00AA3BA8" w:rsidP="008040B6">
      <w:pPr>
        <w:shd w:val="clear" w:color="auto" w:fill="FFFFFF"/>
        <w:spacing w:after="330" w:line="240" w:lineRule="auto"/>
        <w:jc w:val="both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>Doktoranci są zachęcani do składania wniosków, ale zaleca</w:t>
      </w:r>
      <w:r w:rsidR="00D40962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im</w:t>
      </w: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się rozpoczęcie od mniejszych stypendiów na wyjazdy badawcze</w:t>
      </w:r>
      <w:r w:rsidR="00D40962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</w:t>
      </w:r>
      <w:r w:rsidRPr="00AA3BA8">
        <w:rPr>
          <w:rFonts w:eastAsia="Times New Roman" w:cstheme="minorHAnsi"/>
          <w:color w:val="333132"/>
          <w:sz w:val="24"/>
          <w:szCs w:val="24"/>
          <w:lang w:eastAsia="pl-PL"/>
        </w:rPr>
        <w:t>przed złożeniem większej propozycji, zwłaszcza jeśli ich badania są na wczesnym etapie rozwoju.</w:t>
      </w:r>
    </w:p>
    <w:p w14:paraId="49F3E0BF" w14:textId="77777777" w:rsidR="00D40962" w:rsidRDefault="00D40962" w:rsidP="008040B6">
      <w:pPr>
        <w:shd w:val="clear" w:color="auto" w:fill="FFFFFF"/>
        <w:spacing w:after="330" w:line="240" w:lineRule="auto"/>
        <w:jc w:val="both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D40962">
        <w:rPr>
          <w:rFonts w:eastAsia="Times New Roman" w:cstheme="minorHAnsi"/>
          <w:color w:val="333132"/>
          <w:sz w:val="24"/>
          <w:szCs w:val="24"/>
          <w:lang w:eastAsia="pl-PL"/>
        </w:rPr>
        <w:t xml:space="preserve">Wszystkie zajęcia muszą dotyczyć tematu łączącego nauki humanistyczne i przyrodnicze. Obejmuje to między innymi: historię intelektualną, historię kultury, historię nauki, filozofię nauki, historię sztuki i geografię historyczną. Program kładzie szczególny nacisk na naukę </w:t>
      </w:r>
      <w:proofErr w:type="spellStart"/>
      <w:r w:rsidRPr="00D40962">
        <w:rPr>
          <w:rFonts w:eastAsia="Times New Roman" w:cstheme="minorHAnsi"/>
          <w:color w:val="333132"/>
          <w:sz w:val="24"/>
          <w:szCs w:val="24"/>
          <w:lang w:eastAsia="pl-PL"/>
        </w:rPr>
        <w:t>wczesnonowożytną</w:t>
      </w:r>
      <w:proofErr w:type="spellEnd"/>
      <w:r w:rsidRPr="00D40962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i sieci europejskie tego okresu.</w:t>
      </w:r>
    </w:p>
    <w:p w14:paraId="4857BACA" w14:textId="18EBFFBD" w:rsidR="00D40962" w:rsidRPr="00D40962" w:rsidRDefault="00D40962" w:rsidP="008040B6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21397E">
        <w:rPr>
          <w:rFonts w:eastAsia="Times New Roman" w:cstheme="minorHAnsi"/>
          <w:color w:val="333132"/>
          <w:sz w:val="24"/>
          <w:szCs w:val="24"/>
          <w:lang w:eastAsia="pl-PL"/>
        </w:rPr>
        <w:t>Mile widziane są zgłoszenia z</w:t>
      </w:r>
      <w:r w:rsidR="0021397E" w:rsidRPr="0021397E">
        <w:rPr>
          <w:rFonts w:eastAsia="Times New Roman" w:cstheme="minorHAnsi"/>
          <w:color w:val="333132"/>
          <w:sz w:val="24"/>
          <w:szCs w:val="24"/>
          <w:lang w:eastAsia="pl-PL"/>
        </w:rPr>
        <w:t>arówno z</w:t>
      </w:r>
      <w:r w:rsidRPr="0021397E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Wielkiej Brytanii</w:t>
      </w:r>
      <w:r w:rsidR="0021397E" w:rsidRPr="0021397E">
        <w:rPr>
          <w:rFonts w:eastAsia="Times New Roman" w:cstheme="minorHAnsi"/>
          <w:color w:val="333132"/>
          <w:sz w:val="24"/>
          <w:szCs w:val="24"/>
          <w:lang w:eastAsia="pl-PL"/>
        </w:rPr>
        <w:t>, jak</w:t>
      </w:r>
      <w:r w:rsidRPr="0021397E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i z zagranicy. </w:t>
      </w:r>
      <w:r w:rsidRPr="0040748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Stypendyści z siedzibą w organizacjach spoza Wielkiej Brytanii są zobowiązani do włączenia badań </w:t>
      </w:r>
      <w:r w:rsidR="00407488">
        <w:rPr>
          <w:rFonts w:eastAsia="Times New Roman" w:cstheme="minorHAnsi"/>
          <w:color w:val="333132"/>
          <w:sz w:val="24"/>
          <w:szCs w:val="24"/>
          <w:lang w:eastAsia="pl-PL"/>
        </w:rPr>
        <w:t>do</w:t>
      </w:r>
      <w:r w:rsidRPr="0040748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</w:t>
      </w:r>
      <w:r w:rsidR="00227D81" w:rsidRPr="00407488">
        <w:rPr>
          <w:rFonts w:eastAsia="Times New Roman" w:cstheme="minorHAnsi"/>
          <w:color w:val="333132"/>
          <w:sz w:val="24"/>
          <w:szCs w:val="24"/>
          <w:lang w:eastAsia="pl-PL"/>
        </w:rPr>
        <w:t>Towarzystw</w:t>
      </w:r>
      <w:r w:rsidR="00E24E42">
        <w:rPr>
          <w:rFonts w:eastAsia="Times New Roman" w:cstheme="minorHAnsi"/>
          <w:color w:val="333132"/>
          <w:sz w:val="24"/>
          <w:szCs w:val="24"/>
          <w:lang w:eastAsia="pl-PL"/>
        </w:rPr>
        <w:t>a</w:t>
      </w:r>
      <w:r w:rsidR="00227D81" w:rsidRPr="0040748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Królewskie</w:t>
      </w:r>
      <w:r w:rsidR="00E24E42">
        <w:rPr>
          <w:rFonts w:eastAsia="Times New Roman" w:cstheme="minorHAnsi"/>
          <w:color w:val="333132"/>
          <w:sz w:val="24"/>
          <w:szCs w:val="24"/>
          <w:lang w:eastAsia="pl-PL"/>
        </w:rPr>
        <w:t>go</w:t>
      </w:r>
      <w:r w:rsidRPr="00407488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jako część każdej propozycji.</w:t>
      </w:r>
    </w:p>
    <w:p w14:paraId="776240AE" w14:textId="6B16C65F" w:rsidR="00D40962" w:rsidRDefault="00D40962" w:rsidP="008040B6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D40962">
        <w:rPr>
          <w:rFonts w:eastAsia="Times New Roman" w:cstheme="minorHAnsi"/>
          <w:color w:val="333132"/>
          <w:sz w:val="24"/>
          <w:szCs w:val="24"/>
          <w:lang w:eastAsia="pl-PL"/>
        </w:rPr>
        <w:t>Zarówno brytyjscy, jak i zagraniczni wnioskodawcy ubiegający się o dotacje na utrzymanie</w:t>
      </w:r>
      <w:r w:rsidR="00E24E42">
        <w:rPr>
          <w:rFonts w:eastAsia="Times New Roman" w:cstheme="minorHAnsi"/>
          <w:color w:val="333132"/>
          <w:sz w:val="24"/>
          <w:szCs w:val="24"/>
          <w:lang w:eastAsia="pl-PL"/>
        </w:rPr>
        <w:t>,</w:t>
      </w:r>
      <w:r w:rsidRPr="00D40962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w związku z przedłużonymi wyjazdami badawczymi (1-3 miesiące)</w:t>
      </w:r>
      <w:r w:rsidR="00E24E42">
        <w:rPr>
          <w:rFonts w:eastAsia="Times New Roman" w:cstheme="minorHAnsi"/>
          <w:color w:val="333132"/>
          <w:sz w:val="24"/>
          <w:szCs w:val="24"/>
          <w:lang w:eastAsia="pl-PL"/>
        </w:rPr>
        <w:t>,</w:t>
      </w:r>
      <w:r w:rsidRPr="00D40962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muszą uwzględnić w swoim wniosku badania</w:t>
      </w:r>
      <w:r w:rsidR="00E24E42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i włączyć je</w:t>
      </w:r>
      <w:r w:rsidRPr="00D40962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w zbior</w:t>
      </w:r>
      <w:r w:rsidR="00E24E42">
        <w:rPr>
          <w:rFonts w:eastAsia="Times New Roman" w:cstheme="minorHAnsi"/>
          <w:color w:val="333132"/>
          <w:sz w:val="24"/>
          <w:szCs w:val="24"/>
          <w:lang w:eastAsia="pl-PL"/>
        </w:rPr>
        <w:t>y</w:t>
      </w:r>
      <w:r w:rsidRPr="00D40962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</w:t>
      </w:r>
      <w:r w:rsidR="00227D81">
        <w:rPr>
          <w:rFonts w:eastAsia="Times New Roman" w:cstheme="minorHAnsi"/>
          <w:color w:val="333132"/>
          <w:sz w:val="24"/>
          <w:szCs w:val="24"/>
          <w:lang w:eastAsia="pl-PL"/>
        </w:rPr>
        <w:t>Towarzystwa Królewskiego</w:t>
      </w:r>
      <w:r w:rsidRPr="00D40962">
        <w:rPr>
          <w:rFonts w:eastAsia="Times New Roman" w:cstheme="minorHAnsi"/>
          <w:color w:val="333132"/>
          <w:sz w:val="24"/>
          <w:szCs w:val="24"/>
          <w:lang w:eastAsia="pl-PL"/>
        </w:rPr>
        <w:t>.</w:t>
      </w:r>
    </w:p>
    <w:p w14:paraId="112AEE15" w14:textId="77777777" w:rsidR="00D40962" w:rsidRDefault="00D40962" w:rsidP="00AA3BA8">
      <w:pPr>
        <w:shd w:val="clear" w:color="auto" w:fill="FFFFFF"/>
        <w:spacing w:after="330" w:line="240" w:lineRule="auto"/>
        <w:textAlignment w:val="baseline"/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</w:pPr>
      <w:r w:rsidRPr="00D40962"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  <w:t>Jaka jest wartość i czas trwania programu?</w:t>
      </w:r>
    </w:p>
    <w:p w14:paraId="69184281" w14:textId="49253AB2" w:rsidR="00AA3BA8" w:rsidRPr="00227D81" w:rsidRDefault="00D1278F" w:rsidP="00AA3BA8">
      <w:pPr>
        <w:shd w:val="clear" w:color="auto" w:fill="FFFFFF"/>
        <w:spacing w:after="330" w:line="240" w:lineRule="auto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>Program zapewnia:</w:t>
      </w:r>
    </w:p>
    <w:p w14:paraId="1C08CCFB" w14:textId="09E22285" w:rsidR="00227D81" w:rsidRPr="00227D81" w:rsidRDefault="00BC0AF5" w:rsidP="00BC0AF5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  <w:t>Stypendia naukowe</w:t>
      </w:r>
    </w:p>
    <w:p w14:paraId="2BAE8B9A" w14:textId="54396D0C" w:rsidR="00227D81" w:rsidRPr="00E24E42" w:rsidRDefault="00BC0AF5" w:rsidP="00BC0AF5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C0AF5">
        <w:rPr>
          <w:rFonts w:eastAsia="Times New Roman" w:cstheme="minorHAnsi"/>
          <w:color w:val="333132"/>
          <w:sz w:val="24"/>
          <w:szCs w:val="24"/>
          <w:lang w:eastAsia="pl-PL"/>
        </w:rPr>
        <w:t xml:space="preserve">Do £2,000 miesięcznie, maksymalnie </w:t>
      </w:r>
      <w:r>
        <w:rPr>
          <w:rFonts w:eastAsia="Times New Roman" w:cstheme="minorHAnsi"/>
          <w:color w:val="333132"/>
          <w:sz w:val="24"/>
          <w:szCs w:val="24"/>
          <w:lang w:eastAsia="pl-PL"/>
        </w:rPr>
        <w:t>na okres</w:t>
      </w:r>
      <w:r w:rsidRPr="00BC0AF5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3 miesięcy, </w:t>
      </w:r>
      <w:r>
        <w:rPr>
          <w:rFonts w:eastAsia="Times New Roman" w:cstheme="minorHAnsi"/>
          <w:color w:val="333132"/>
          <w:sz w:val="24"/>
          <w:szCs w:val="24"/>
          <w:lang w:eastAsia="pl-PL"/>
        </w:rPr>
        <w:t>pokrywające</w:t>
      </w:r>
      <w:r w:rsidRPr="00BC0AF5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koszty podróży i utrzymania podczas uczestnictwa w kolekcjach </w:t>
      </w:r>
      <w:r>
        <w:rPr>
          <w:rFonts w:eastAsia="Times New Roman" w:cstheme="minorHAnsi"/>
          <w:color w:val="333132"/>
          <w:sz w:val="24"/>
          <w:szCs w:val="24"/>
          <w:lang w:eastAsia="pl-PL"/>
        </w:rPr>
        <w:t>Towarzystwa Królewskiego</w:t>
      </w:r>
      <w:r w:rsidRPr="00BC0AF5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i innych, pobliskich kolekcjach naukowych.</w:t>
      </w:r>
      <w:r>
        <w:rPr>
          <w:rFonts w:eastAsia="Times New Roman" w:cstheme="minorHAnsi"/>
          <w:color w:val="333132"/>
          <w:sz w:val="24"/>
          <w:szCs w:val="24"/>
          <w:lang w:eastAsia="pl-PL"/>
        </w:rPr>
        <w:t xml:space="preserve"> </w:t>
      </w:r>
      <w:r w:rsidRPr="00BC0AF5">
        <w:rPr>
          <w:rFonts w:eastAsia="Times New Roman" w:cstheme="minorHAnsi"/>
          <w:color w:val="333132"/>
          <w:sz w:val="24"/>
          <w:szCs w:val="24"/>
          <w:lang w:eastAsia="pl-PL"/>
        </w:rPr>
        <w:t>Zarówno międzynarodowi, jak i brytyjscy naukowcy zobowiązani są</w:t>
      </w:r>
      <w:r>
        <w:rPr>
          <w:rFonts w:eastAsia="Times New Roman" w:cstheme="minorHAnsi"/>
          <w:color w:val="333132"/>
          <w:sz w:val="24"/>
          <w:szCs w:val="24"/>
          <w:lang w:eastAsia="pl-PL"/>
        </w:rPr>
        <w:t xml:space="preserve"> </w:t>
      </w:r>
      <w:r w:rsidRPr="00E24E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włączenia badań w </w:t>
      </w:r>
      <w:r w:rsidR="002C471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zasoby Towarzystwa Królewskiego</w:t>
      </w:r>
      <w:r w:rsidRPr="00E24E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jako części swojej propozycji, jeśli ubiegają się o to w ramach programu utrzymania.</w:t>
      </w:r>
    </w:p>
    <w:p w14:paraId="34FB6870" w14:textId="18AC791A" w:rsidR="00AA3BA8" w:rsidRPr="00227D81" w:rsidRDefault="00227D81" w:rsidP="00BC0AF5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227D81"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  <w:lastRenderedPageBreak/>
        <w:t>i</w:t>
      </w:r>
      <w:r w:rsidR="00AA3BA8" w:rsidRPr="00227D81"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  <w:t>/</w:t>
      </w:r>
      <w:r w:rsidRPr="00227D81"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  <w:t>lub</w:t>
      </w:r>
    </w:p>
    <w:p w14:paraId="4AC090AE" w14:textId="77777777" w:rsidR="00227D81" w:rsidRPr="00227D81" w:rsidRDefault="00227D81" w:rsidP="00227D81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</w:pPr>
      <w:r w:rsidRPr="00227D81"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  <w:t>Dotacje na podróż</w:t>
      </w:r>
    </w:p>
    <w:p w14:paraId="5138826E" w14:textId="57CB1E20" w:rsidR="00227D81" w:rsidRPr="00227D81" w:rsidRDefault="00227D81" w:rsidP="00227D81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 xml:space="preserve">Do 2000 GBP na podróże międzynarodowe do dowolnego miejsca badawczego, </w:t>
      </w:r>
      <w:r>
        <w:rPr>
          <w:rFonts w:eastAsia="Times New Roman" w:cstheme="minorHAnsi"/>
          <w:color w:val="333132"/>
          <w:sz w:val="24"/>
          <w:szCs w:val="24"/>
          <w:lang w:eastAsia="pl-PL"/>
        </w:rPr>
        <w:t xml:space="preserve">na </w:t>
      </w: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>krótkie wyjazdy badawcze (</w:t>
      </w:r>
      <w:r>
        <w:rPr>
          <w:rFonts w:eastAsia="Times New Roman" w:cstheme="minorHAnsi"/>
          <w:color w:val="333132"/>
          <w:sz w:val="24"/>
          <w:szCs w:val="24"/>
          <w:lang w:eastAsia="pl-PL"/>
        </w:rPr>
        <w:t xml:space="preserve">trwające </w:t>
      </w: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 xml:space="preserve">nie dłużej niż 1 miesiąc) lub jednorazowe uczestnictwo w wydarzeniu. Uczeni z brytyjskich organizacji mogą ubiegać się o </w:t>
      </w:r>
      <w:r w:rsidR="00E24E42">
        <w:rPr>
          <w:rFonts w:eastAsia="Times New Roman" w:cstheme="minorHAnsi"/>
          <w:color w:val="333132"/>
          <w:sz w:val="24"/>
          <w:szCs w:val="24"/>
          <w:lang w:eastAsia="pl-PL"/>
        </w:rPr>
        <w:t>związaną z podróżami</w:t>
      </w: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część programu w celu odwiedzenia dowolnego odpowiedniego międzynarodowego miejsca lub wydarzenia badawczego</w:t>
      </w:r>
      <w:r w:rsidR="00E24E42">
        <w:rPr>
          <w:rFonts w:eastAsia="Times New Roman" w:cstheme="minorHAnsi"/>
          <w:color w:val="333132"/>
          <w:sz w:val="24"/>
          <w:szCs w:val="24"/>
          <w:lang w:eastAsia="pl-PL"/>
        </w:rPr>
        <w:t>,</w:t>
      </w: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pod warunkiem że:</w:t>
      </w:r>
    </w:p>
    <w:p w14:paraId="21265D97" w14:textId="0C631C11" w:rsidR="00227D81" w:rsidRPr="00227D81" w:rsidRDefault="00227D81" w:rsidP="00227D81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>• Zamierzona organizacja docelowa zapewnia pisemną zgodę na dostęp do materiałów badawczych;</w:t>
      </w:r>
    </w:p>
    <w:p w14:paraId="57E120A0" w14:textId="77777777" w:rsidR="00227D81" w:rsidRPr="00227D81" w:rsidRDefault="00227D81" w:rsidP="00227D81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>• Okres badań zagranicznych nie przekracza 1 miesiąca;</w:t>
      </w:r>
    </w:p>
    <w:p w14:paraId="72AD91DC" w14:textId="77777777" w:rsidR="00227D81" w:rsidRPr="00227D81" w:rsidRDefault="00227D81" w:rsidP="00227D81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>lub</w:t>
      </w:r>
    </w:p>
    <w:p w14:paraId="07C188CE" w14:textId="77777777" w:rsidR="00227D81" w:rsidRPr="00227D81" w:rsidRDefault="00227D81" w:rsidP="00227D81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>• Dotacja ma na celu sfinansowanie udziału w konkretnym, istotnym wydarzeniu, takim jak konferencja.</w:t>
      </w:r>
    </w:p>
    <w:p w14:paraId="032FCED7" w14:textId="0F1B3421" w:rsidR="00227D81" w:rsidRDefault="00227D81" w:rsidP="00227D81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>Uczeni z organizacji spoza Wielkiej Brytanii mogą ubiegać się tylko o wyjazd do Wielkiej Brytanii i są zobowiązani do włączenia badań</w:t>
      </w:r>
      <w:r w:rsidR="002C471E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w zasoby Towarzystwa Królewskiego</w:t>
      </w: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jako części swojej propozycji w ramach aspektu podróży </w:t>
      </w:r>
      <w:r w:rsidR="00E24E42">
        <w:rPr>
          <w:rFonts w:eastAsia="Times New Roman" w:cstheme="minorHAnsi"/>
          <w:color w:val="333132"/>
          <w:sz w:val="24"/>
          <w:szCs w:val="24"/>
          <w:lang w:eastAsia="pl-PL"/>
        </w:rPr>
        <w:t xml:space="preserve">tego </w:t>
      </w: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>programu.</w:t>
      </w:r>
      <w:r w:rsidR="0021397E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</w:t>
      </w: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>W przypadku ubiegania się o obydwa</w:t>
      </w:r>
      <w:r>
        <w:rPr>
          <w:rFonts w:eastAsia="Times New Roman" w:cstheme="minorHAnsi"/>
          <w:color w:val="333132"/>
          <w:sz w:val="24"/>
          <w:szCs w:val="24"/>
          <w:lang w:eastAsia="pl-PL"/>
        </w:rPr>
        <w:t>,</w:t>
      </w:r>
      <w:r w:rsidRPr="00227D81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panel może zdecydować o przyznaniu jednego lub obu.</w:t>
      </w:r>
    </w:p>
    <w:p w14:paraId="0547BFD4" w14:textId="64082B7C" w:rsidR="00AA3BA8" w:rsidRPr="00D1278F" w:rsidRDefault="00D1278F" w:rsidP="00AA3BA8">
      <w:pPr>
        <w:shd w:val="clear" w:color="auto" w:fill="FFFFFF"/>
        <w:spacing w:after="144" w:line="240" w:lineRule="auto"/>
        <w:textAlignment w:val="baseline"/>
        <w:outlineLvl w:val="2"/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</w:pPr>
      <w:r w:rsidRPr="00D1278F"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  <w:t>Jak wygląda proces aplikacji?</w:t>
      </w:r>
    </w:p>
    <w:p w14:paraId="024F7D99" w14:textId="1582189D" w:rsidR="00D1278F" w:rsidRDefault="00D1278F" w:rsidP="00D1278F">
      <w:pPr>
        <w:shd w:val="clear" w:color="auto" w:fill="FFFFFF"/>
        <w:spacing w:after="330" w:line="240" w:lineRule="auto"/>
        <w:jc w:val="both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 xml:space="preserve">Wnioski należy składać za pośrednictwem systemu zarządzania dotacjami i nagrodami </w:t>
      </w:r>
      <w:r w:rsidR="00227D81">
        <w:rPr>
          <w:rFonts w:eastAsia="Times New Roman" w:cstheme="minorHAnsi"/>
          <w:color w:val="333132"/>
          <w:sz w:val="24"/>
          <w:szCs w:val="24"/>
          <w:lang w:eastAsia="pl-PL"/>
        </w:rPr>
        <w:t>Towarzystwa Królewskiego</w:t>
      </w:r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(</w:t>
      </w:r>
      <w:proofErr w:type="spellStart"/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>Flexi</w:t>
      </w:r>
      <w:proofErr w:type="spellEnd"/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>-Grant®). Zgłoszenia wymagają dwóch referencji i zgody organizacji na złożenie wniosku, które należy wypełnić przed upływem terminu składania wniosków. Termin składania wniosków na rok 2021 upływa 22 września 2021 r.</w:t>
      </w:r>
    </w:p>
    <w:p w14:paraId="46FFB18F" w14:textId="6D9182B0" w:rsidR="00D1278F" w:rsidRDefault="00D1278F" w:rsidP="00D1278F">
      <w:pPr>
        <w:shd w:val="clear" w:color="auto" w:fill="FFFFFF"/>
        <w:spacing w:after="330" w:line="240" w:lineRule="auto"/>
        <w:jc w:val="both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 xml:space="preserve">Kwalifikujące się wnioski zostaną rozpatrzone przez panel niezależnych ekspertów, a </w:t>
      </w:r>
      <w:r>
        <w:rPr>
          <w:rFonts w:eastAsia="Times New Roman" w:cstheme="minorHAnsi"/>
          <w:color w:val="333132"/>
          <w:sz w:val="24"/>
          <w:szCs w:val="24"/>
          <w:lang w:eastAsia="pl-PL"/>
        </w:rPr>
        <w:t>kandydaci</w:t>
      </w:r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zostaną powiadomieni o wyniku </w:t>
      </w:r>
      <w:r>
        <w:rPr>
          <w:rFonts w:eastAsia="Times New Roman" w:cstheme="minorHAnsi"/>
          <w:color w:val="333132"/>
          <w:sz w:val="24"/>
          <w:szCs w:val="24"/>
          <w:lang w:eastAsia="pl-PL"/>
        </w:rPr>
        <w:t xml:space="preserve">w ciągu </w:t>
      </w:r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>6-8 tygodni po zamknięciu rundy.</w:t>
      </w:r>
    </w:p>
    <w:p w14:paraId="30B0DB44" w14:textId="55F27032" w:rsidR="00D1278F" w:rsidRDefault="00D1278F" w:rsidP="00227D81">
      <w:pPr>
        <w:shd w:val="clear" w:color="auto" w:fill="FFFFFF"/>
        <w:spacing w:after="144" w:line="240" w:lineRule="auto"/>
        <w:jc w:val="both"/>
        <w:textAlignment w:val="baseline"/>
        <w:outlineLvl w:val="2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 xml:space="preserve">Wnioski należy składać za pośrednictwem systemu zarządzania dotacjami i nagrodami </w:t>
      </w:r>
      <w:r w:rsidR="00227D81">
        <w:rPr>
          <w:rFonts w:eastAsia="Times New Roman" w:cstheme="minorHAnsi"/>
          <w:color w:val="333132"/>
          <w:sz w:val="24"/>
          <w:szCs w:val="24"/>
          <w:lang w:eastAsia="pl-PL"/>
        </w:rPr>
        <w:t>Towarzystwa Królewskiego</w:t>
      </w:r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(</w:t>
      </w:r>
      <w:proofErr w:type="spellStart"/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>Flexi</w:t>
      </w:r>
      <w:proofErr w:type="spellEnd"/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>-Grant®).</w:t>
      </w:r>
    </w:p>
    <w:p w14:paraId="6BF91D93" w14:textId="03E8FEB2" w:rsidR="00AA3BA8" w:rsidRPr="00D1278F" w:rsidRDefault="00D1278F" w:rsidP="00AA3BA8">
      <w:pPr>
        <w:shd w:val="clear" w:color="auto" w:fill="FFFFFF"/>
        <w:spacing w:after="144" w:line="240" w:lineRule="auto"/>
        <w:textAlignment w:val="baseline"/>
        <w:outlineLvl w:val="2"/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</w:pPr>
      <w:r w:rsidRPr="00D1278F">
        <w:rPr>
          <w:rFonts w:eastAsia="Times New Roman" w:cstheme="minorHAnsi"/>
          <w:b/>
          <w:bCs/>
          <w:color w:val="333132"/>
          <w:sz w:val="24"/>
          <w:szCs w:val="24"/>
          <w:lang w:eastAsia="pl-PL"/>
        </w:rPr>
        <w:t>Wsparcie dla niepełnosprawnych kandydatów</w:t>
      </w:r>
    </w:p>
    <w:p w14:paraId="67748BFD" w14:textId="24A7EE0D" w:rsidR="00D1278F" w:rsidRDefault="00D1278F" w:rsidP="00D1278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 xml:space="preserve">Towarzystwo Królewskie przyjmuje zgłoszenia od naukowców niepełnosprawnych i wprowadza poprawki, aby zapewnić im pełny udział w procesie selekcji. Jeśli potrzebujesz korekty podczas uzyskiwania dostępu do formularza wniosku lub w jakiejkolwiek innej części procesu składania wniosku i przyznania nagrody, </w:t>
      </w:r>
      <w:r w:rsidR="00227D81">
        <w:rPr>
          <w:rFonts w:eastAsia="Times New Roman" w:cstheme="minorHAnsi"/>
          <w:color w:val="333132"/>
          <w:sz w:val="24"/>
          <w:szCs w:val="24"/>
          <w:lang w:eastAsia="pl-PL"/>
        </w:rPr>
        <w:t>prosimy o kontakt</w:t>
      </w:r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 xml:space="preserve"> z zespołem ds. </w:t>
      </w:r>
      <w:r w:rsidR="002C471E">
        <w:rPr>
          <w:rFonts w:eastAsia="Times New Roman" w:cstheme="minorHAnsi"/>
          <w:color w:val="333132"/>
          <w:sz w:val="24"/>
          <w:szCs w:val="24"/>
          <w:lang w:eastAsia="pl-PL"/>
        </w:rPr>
        <w:t>g</w:t>
      </w:r>
      <w:r w:rsidRPr="00D1278F">
        <w:rPr>
          <w:rFonts w:eastAsia="Times New Roman" w:cstheme="minorHAnsi"/>
          <w:color w:val="333132"/>
          <w:sz w:val="24"/>
          <w:szCs w:val="24"/>
          <w:lang w:eastAsia="pl-PL"/>
        </w:rPr>
        <w:t>rantów pod adresem grants@royalsociety.org lub +44 20 7451 2666. Korekty mogą obejmować między innymi wydłużenie terminu lub dodatkowe wsparcie w wypełnieniu formularza zgłoszeniowego.</w:t>
      </w:r>
    </w:p>
    <w:p w14:paraId="4D8F19B5" w14:textId="77777777" w:rsidR="00D1278F" w:rsidRPr="00D1278F" w:rsidRDefault="00D1278F" w:rsidP="00D1278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</w:p>
    <w:p w14:paraId="7CA0AACC" w14:textId="1C7FA1F2" w:rsidR="00AA3BA8" w:rsidRPr="00A14CB9" w:rsidRDefault="00AA3BA8" w:rsidP="00AA3B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  <w:r>
        <w:rPr>
          <w:rFonts w:eastAsia="Times New Roman" w:cstheme="minorHAnsi"/>
          <w:color w:val="333132"/>
          <w:sz w:val="24"/>
          <w:szCs w:val="24"/>
          <w:lang w:eastAsia="pl-PL"/>
        </w:rPr>
        <w:t xml:space="preserve">Źródło: </w:t>
      </w:r>
      <w:r w:rsidRPr="00D513D3">
        <w:rPr>
          <w:rFonts w:eastAsia="Times New Roman" w:cstheme="minorHAnsi"/>
          <w:color w:val="333132"/>
          <w:sz w:val="24"/>
          <w:szCs w:val="24"/>
          <w:lang w:eastAsia="pl-PL"/>
        </w:rPr>
        <w:t>https://royalsociety.org/grants-schemes-awards/grants/lisa-jardine</w:t>
      </w:r>
    </w:p>
    <w:p w14:paraId="6D3A9AD8" w14:textId="77777777" w:rsidR="00AA3BA8" w:rsidRPr="00A14CB9" w:rsidRDefault="00AA3BA8" w:rsidP="00A14C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  <w:sz w:val="24"/>
          <w:szCs w:val="24"/>
          <w:lang w:eastAsia="pl-PL"/>
        </w:rPr>
      </w:pPr>
    </w:p>
    <w:sectPr w:rsidR="00AA3BA8" w:rsidRPr="00A14CB9" w:rsidSect="0022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3D4"/>
    <w:multiLevelType w:val="multilevel"/>
    <w:tmpl w:val="212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F11A7"/>
    <w:multiLevelType w:val="multilevel"/>
    <w:tmpl w:val="899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84624"/>
    <w:multiLevelType w:val="multilevel"/>
    <w:tmpl w:val="18D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CB9"/>
    <w:rsid w:val="001A13CB"/>
    <w:rsid w:val="0021397E"/>
    <w:rsid w:val="00221AED"/>
    <w:rsid w:val="00227D81"/>
    <w:rsid w:val="002C471E"/>
    <w:rsid w:val="002E18EA"/>
    <w:rsid w:val="00407488"/>
    <w:rsid w:val="008040B6"/>
    <w:rsid w:val="008F1101"/>
    <w:rsid w:val="00A14CB9"/>
    <w:rsid w:val="00AA3BA8"/>
    <w:rsid w:val="00BA1902"/>
    <w:rsid w:val="00BC0AF5"/>
    <w:rsid w:val="00D1278F"/>
    <w:rsid w:val="00D40962"/>
    <w:rsid w:val="00D513D3"/>
    <w:rsid w:val="00E24E42"/>
    <w:rsid w:val="00E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6AA5"/>
  <w15:docId w15:val="{159590CF-4CE1-43B0-928F-752ADD72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AED"/>
  </w:style>
  <w:style w:type="paragraph" w:styleId="Nagwek3">
    <w:name w:val="heading 3"/>
    <w:basedOn w:val="Normalny"/>
    <w:link w:val="Nagwek3Znak"/>
    <w:uiPriority w:val="9"/>
    <w:qFormat/>
    <w:rsid w:val="00A1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4C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C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4CB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Bonus</dc:creator>
  <cp:lastModifiedBy>Alicja Zając</cp:lastModifiedBy>
  <cp:revision>8</cp:revision>
  <dcterms:created xsi:type="dcterms:W3CDTF">2021-07-20T09:35:00Z</dcterms:created>
  <dcterms:modified xsi:type="dcterms:W3CDTF">2021-07-22T13:38:00Z</dcterms:modified>
</cp:coreProperties>
</file>