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BDCC" w14:textId="589FAACA" w:rsidR="00BD7D21" w:rsidRPr="004B2E05" w:rsidRDefault="004B2E05">
      <w:pPr>
        <w:rPr>
          <w:sz w:val="26"/>
          <w:szCs w:val="26"/>
        </w:rPr>
      </w:pPr>
      <w:r w:rsidRPr="004B2E05">
        <w:rPr>
          <w:sz w:val="26"/>
          <w:szCs w:val="26"/>
        </w:rPr>
        <w:t xml:space="preserve">Stypendium Shanghai </w:t>
      </w:r>
      <w:proofErr w:type="spellStart"/>
      <w:r w:rsidRPr="004B2E05">
        <w:rPr>
          <w:sz w:val="26"/>
          <w:szCs w:val="26"/>
        </w:rPr>
        <w:t>Government</w:t>
      </w:r>
      <w:proofErr w:type="spellEnd"/>
    </w:p>
    <w:p w14:paraId="0067E26D" w14:textId="0A3EEB2F" w:rsidR="004B2E05" w:rsidRDefault="004B2E05">
      <w:r>
        <w:t xml:space="preserve">Stypendium Samorządu Szanghajskiego zostało założone w 2006 roku w celu wzmocnienia rozwoju edukacji uczniów międzynarodowych w Szanghaju oraz zachęcenia coraz to większej ilości ponadprzeciętnych uczniów z innych państw i uczonych do East China </w:t>
      </w:r>
      <w:proofErr w:type="spellStart"/>
      <w:r>
        <w:t>Normal</w:t>
      </w:r>
      <w:proofErr w:type="spellEnd"/>
      <w:r>
        <w:t xml:space="preserve"> University.</w:t>
      </w:r>
    </w:p>
    <w:p w14:paraId="2AD12ABD" w14:textId="201196C6" w:rsidR="004B2E05" w:rsidRDefault="004B2E05">
      <w:r>
        <w:t xml:space="preserve">Stypendium to jest dedykowane dla wybitnych uczniów międzynarodowych, którzy ubiegają się o przyjęcie na studia licencjackie, magisterskie lub doktoranckie na ECNU. </w:t>
      </w:r>
      <w:r>
        <w:br/>
        <w:t>Kandydaci na studia licencjackie bez zdanego testu HSK mogą ubiegać się o miejsce w rocznym programie nauki języka chińskiego z pełnym stypendium. Jeśli aplikant wciąż nie uzyska kwalifikacji HSK po odbytym kursie, kandydat ukończy studia jako słuchacz.</w:t>
      </w:r>
    </w:p>
    <w:p w14:paraId="261AEE2C" w14:textId="77777777" w:rsidR="008039C7" w:rsidRDefault="004B2E05">
      <w:r>
        <w:t>Wymagania</w:t>
      </w:r>
      <w:r w:rsidR="008039C7">
        <w:t>:</w:t>
      </w:r>
    </w:p>
    <w:p w14:paraId="4C93B21C" w14:textId="4B736C9F" w:rsidR="008039C7" w:rsidRDefault="008039C7">
      <w:r>
        <w:t>- Kandydaci nie mogą być obywatelami Chin, a także muszą być w dobrym stanie zdrowia;</w:t>
      </w:r>
    </w:p>
    <w:p w14:paraId="7963385B" w14:textId="77777777" w:rsidR="008039C7" w:rsidRDefault="008039C7" w:rsidP="008039C7">
      <w:r>
        <w:t>- Wykształcenie i ograniczenia wiekowe:</w:t>
      </w:r>
    </w:p>
    <w:p w14:paraId="4D1CF6B4" w14:textId="147EAA58" w:rsidR="008039C7" w:rsidRDefault="008039C7" w:rsidP="008039C7">
      <w:pPr>
        <w:ind w:left="708"/>
      </w:pPr>
      <w:r>
        <w:t>- Kandydaci do programu przed studenckiego muszą mieć dyplom ukończenia szkoły średniej i być poniżej dwudziestego trzeciego roku życia.</w:t>
      </w:r>
      <w:r>
        <w:br/>
        <w:t>- Kandydaci na studia licencjackie muszą mieć dyplom ukończenia szkoły średniej i być poniżej dwudziestego piątego roku życia.</w:t>
      </w:r>
      <w:r>
        <w:br/>
        <w:t>- Kandydaci na studia magisterskie muszą mieć tytuł licencjata i być poniżej trzydziestego piątego roku życia.</w:t>
      </w:r>
      <w:r>
        <w:br/>
        <w:t>- Kandydaci na studia doktoranckie muszą mieć tytuł magistra i być poniżej czterdziestego roku życia.</w:t>
      </w:r>
    </w:p>
    <w:p w14:paraId="646A11C1" w14:textId="53171A8B" w:rsidR="008039C7" w:rsidRDefault="008039C7" w:rsidP="008039C7">
      <w:r>
        <w:t xml:space="preserve">- Studenci, którzy zdobyli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lub inne stypendium oferowane przez organizacje, nie są uprawnieni do aplikacji na SGS.</w:t>
      </w:r>
    </w:p>
    <w:p w14:paraId="33A87A0D" w14:textId="0D0CF66A" w:rsidR="008039C7" w:rsidRDefault="008039C7" w:rsidP="008039C7">
      <w:r>
        <w:br/>
        <w:t>Pokrycie Stypendium:</w:t>
      </w:r>
    </w:p>
    <w:p w14:paraId="179FAA57" w14:textId="39AAB0BA" w:rsidR="008039C7" w:rsidRDefault="008039C7" w:rsidP="008039C7">
      <w:pPr>
        <w:pStyle w:val="Akapitzlist"/>
        <w:numPr>
          <w:ilvl w:val="0"/>
          <w:numId w:val="1"/>
        </w:numPr>
      </w:pPr>
      <w:r>
        <w:t>Typ A (stypendium pełne)</w:t>
      </w:r>
    </w:p>
    <w:p w14:paraId="644AAD14" w14:textId="50E75658" w:rsidR="008039C7" w:rsidRDefault="008039C7" w:rsidP="008039C7">
      <w:pPr>
        <w:pStyle w:val="Akapitzlist"/>
      </w:pPr>
      <w:r>
        <w:t>Zwolnienie z czesnego i kosztów zakwaterowania na terenie kampusu, zapewnienie kompleksowego ubezpieczenia zdrowotnego oraz miesięcznych kosztów utrzymania (program doktorancki: 3500 CNY, program studiów podyplomowych 3000 CNY; program licencjacki 2500 CNY)</w:t>
      </w:r>
    </w:p>
    <w:p w14:paraId="44A705FD" w14:textId="2FB6BD26" w:rsidR="008039C7" w:rsidRDefault="008039C7" w:rsidP="008039C7">
      <w:pPr>
        <w:pStyle w:val="Akapitzlist"/>
        <w:numPr>
          <w:ilvl w:val="0"/>
          <w:numId w:val="1"/>
        </w:numPr>
      </w:pPr>
      <w:r>
        <w:t>Typ B (stypendium częściowe)</w:t>
      </w:r>
    </w:p>
    <w:p w14:paraId="10832224" w14:textId="20671005" w:rsidR="008039C7" w:rsidRDefault="008039C7" w:rsidP="008039C7">
      <w:pPr>
        <w:pStyle w:val="Akapitzlist"/>
      </w:pPr>
      <w:r>
        <w:t>Zwolnienie z czesnego i zapewnienie kompleksowego ubezpieczenia medycznego.</w:t>
      </w:r>
    </w:p>
    <w:p w14:paraId="5913DC6B" w14:textId="7BF6D441" w:rsidR="008039C7" w:rsidRDefault="00AF1DB3" w:rsidP="008039C7">
      <w:r>
        <w:t>Termin składania wniosków: 15 maja 2021 roku.</w:t>
      </w:r>
    </w:p>
    <w:sectPr w:rsidR="0080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62D89"/>
    <w:multiLevelType w:val="hybridMultilevel"/>
    <w:tmpl w:val="AEB27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05"/>
    <w:rsid w:val="004B2E05"/>
    <w:rsid w:val="008039C7"/>
    <w:rsid w:val="00AF1DB3"/>
    <w:rsid w:val="00B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778E"/>
  <w15:chartTrackingRefBased/>
  <w15:docId w15:val="{9E0C5A95-2C4A-4D07-B498-7804726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Goral Zuzanna</dc:creator>
  <cp:keywords/>
  <dc:description/>
  <cp:lastModifiedBy>Goral Zuzanna</cp:lastModifiedBy>
  <cp:revision>1</cp:revision>
  <dcterms:created xsi:type="dcterms:W3CDTF">2021-03-27T15:21:00Z</dcterms:created>
  <dcterms:modified xsi:type="dcterms:W3CDTF">2021-03-27T15:45:00Z</dcterms:modified>
</cp:coreProperties>
</file>